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B833" w14:textId="6A0083E5" w:rsidR="00295AE7" w:rsidRPr="00BD7610" w:rsidRDefault="00EE0223" w:rsidP="00295AE7">
      <w:pPr>
        <w:spacing w:after="0"/>
        <w:rPr>
          <w:rFonts w:ascii="Times New Roman" w:hAnsi="Times New Roman"/>
        </w:rPr>
      </w:pPr>
      <w:bookmarkStart w:id="0" w:name="_Toc323812643"/>
      <w:bookmarkStart w:id="1" w:name="_Toc211731128"/>
      <w:bookmarkStart w:id="2" w:name="_Toc323802882"/>
      <w:r>
        <w:rPr>
          <w:rFonts w:ascii="Times New Roman" w:hAnsi="Times New Roman"/>
        </w:rPr>
        <w:t xml:space="preserve">  </w:t>
      </w:r>
      <w:r w:rsidR="00295AE7" w:rsidRPr="0082335C">
        <w:rPr>
          <w:rFonts w:ascii="Times New Roman" w:hAnsi="Times New Roman"/>
        </w:rPr>
        <w:t xml:space="preserve">  </w:t>
      </w:r>
      <w:r w:rsidR="00295AE7" w:rsidRPr="0082335C">
        <w:rPr>
          <w:rFonts w:ascii="Times New Roman" w:hAnsi="Times New Roman"/>
        </w:rPr>
        <w:tab/>
      </w:r>
      <w:r w:rsidR="00295AE7" w:rsidRPr="00BD7610">
        <w:rPr>
          <w:rFonts w:ascii="Times New Roman" w:hAnsi="Times New Roman"/>
        </w:rPr>
        <w:t xml:space="preserve">         </w:t>
      </w:r>
      <w:r w:rsidR="00B135C6" w:rsidRPr="00BD7610">
        <w:rPr>
          <w:rFonts w:ascii="Times New Roman" w:hAnsi="Times New Roman"/>
          <w:noProof/>
          <w:lang w:eastAsia="hr-HR"/>
        </w:rPr>
        <w:drawing>
          <wp:inline distT="0" distB="0" distL="0" distR="0" wp14:anchorId="7A8EC434" wp14:editId="520A0011">
            <wp:extent cx="495300" cy="609600"/>
            <wp:effectExtent l="0" t="0" r="0" b="0"/>
            <wp:docPr id="1" name="Slika 1" descr="Opis: 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2FB02DFB" w14:textId="77777777" w:rsidR="00295AE7" w:rsidRPr="00BD7610" w:rsidRDefault="00B5390E" w:rsidP="00295AE7">
      <w:pPr>
        <w:spacing w:after="0"/>
        <w:rPr>
          <w:rFonts w:ascii="Times New Roman" w:hAnsi="Times New Roman"/>
          <w:b/>
          <w:bCs/>
          <w:sz w:val="24"/>
          <w:szCs w:val="26"/>
        </w:rPr>
      </w:pPr>
      <w:r w:rsidRPr="00BD7610">
        <w:rPr>
          <w:rFonts w:ascii="Times New Roman" w:hAnsi="Times New Roman"/>
          <w:b/>
          <w:bCs/>
          <w:sz w:val="24"/>
          <w:szCs w:val="26"/>
        </w:rPr>
        <w:t xml:space="preserve">  </w:t>
      </w:r>
      <w:r w:rsidR="00295AE7" w:rsidRPr="00BD7610">
        <w:rPr>
          <w:rFonts w:ascii="Times New Roman" w:hAnsi="Times New Roman"/>
          <w:b/>
          <w:bCs/>
          <w:sz w:val="24"/>
          <w:szCs w:val="26"/>
        </w:rPr>
        <w:t xml:space="preserve">REPUBLIKA HRVATSKA </w:t>
      </w:r>
    </w:p>
    <w:p w14:paraId="14E0CB88" w14:textId="77777777" w:rsidR="00295AE7" w:rsidRPr="00BD7610" w:rsidRDefault="00295AE7" w:rsidP="00295AE7">
      <w:pPr>
        <w:spacing w:after="0"/>
        <w:rPr>
          <w:rFonts w:ascii="Times New Roman" w:hAnsi="Times New Roman"/>
          <w:b/>
          <w:bCs/>
          <w:sz w:val="24"/>
          <w:szCs w:val="26"/>
        </w:rPr>
      </w:pPr>
      <w:r w:rsidRPr="00BD7610">
        <w:rPr>
          <w:rFonts w:ascii="Times New Roman" w:hAnsi="Times New Roman"/>
          <w:b/>
          <w:bCs/>
          <w:sz w:val="24"/>
          <w:szCs w:val="26"/>
        </w:rPr>
        <w:t>VARAŽDINSKA ŽUPANIJA</w:t>
      </w:r>
    </w:p>
    <w:p w14:paraId="0EECCF9D" w14:textId="77777777" w:rsidR="00F049DD" w:rsidRPr="00F372B1" w:rsidRDefault="00F049DD" w:rsidP="00F049DD">
      <w:pPr>
        <w:spacing w:after="0"/>
        <w:rPr>
          <w:rFonts w:ascii="Times New Roman" w:hAnsi="Times New Roman"/>
          <w:b/>
          <w:bCs/>
          <w:sz w:val="24"/>
          <w:szCs w:val="24"/>
        </w:rPr>
      </w:pPr>
      <w:r w:rsidRPr="00F372B1">
        <w:rPr>
          <w:rFonts w:ascii="Times New Roman" w:hAnsi="Times New Roman"/>
          <w:b/>
          <w:bCs/>
          <w:sz w:val="24"/>
          <w:szCs w:val="24"/>
        </w:rPr>
        <w:t xml:space="preserve">Upravni odjel za proračun </w:t>
      </w:r>
    </w:p>
    <w:p w14:paraId="2DE57E25" w14:textId="77777777" w:rsidR="00F049DD" w:rsidRPr="00F372B1" w:rsidRDefault="00F049DD" w:rsidP="00F049DD">
      <w:pPr>
        <w:spacing w:after="0"/>
        <w:rPr>
          <w:rFonts w:ascii="Times New Roman" w:hAnsi="Times New Roman"/>
          <w:b/>
          <w:bCs/>
          <w:sz w:val="24"/>
          <w:szCs w:val="24"/>
        </w:rPr>
      </w:pPr>
      <w:r w:rsidRPr="00F372B1">
        <w:rPr>
          <w:rFonts w:ascii="Times New Roman" w:hAnsi="Times New Roman"/>
          <w:b/>
          <w:bCs/>
          <w:sz w:val="24"/>
          <w:szCs w:val="24"/>
        </w:rPr>
        <w:t xml:space="preserve">             i javnu nabavu</w:t>
      </w:r>
    </w:p>
    <w:p w14:paraId="58252F8D" w14:textId="0791A660" w:rsidR="004B4B4F" w:rsidRPr="00326459" w:rsidRDefault="00B040C1" w:rsidP="004B4B4F">
      <w:pPr>
        <w:spacing w:after="0"/>
        <w:jc w:val="both"/>
        <w:rPr>
          <w:rFonts w:ascii="Times New Roman" w:hAnsi="Times New Roman"/>
          <w:sz w:val="24"/>
          <w:szCs w:val="24"/>
        </w:rPr>
      </w:pPr>
      <w:r w:rsidRPr="00326459">
        <w:rPr>
          <w:rFonts w:ascii="Times New Roman" w:hAnsi="Times New Roman"/>
          <w:sz w:val="24"/>
          <w:szCs w:val="24"/>
        </w:rPr>
        <w:t>KLASA</w:t>
      </w:r>
      <w:r w:rsidRPr="00AF6FC4">
        <w:rPr>
          <w:rFonts w:ascii="Times New Roman" w:hAnsi="Times New Roman"/>
          <w:sz w:val="24"/>
          <w:szCs w:val="24"/>
        </w:rPr>
        <w:t>: 406-0</w:t>
      </w:r>
      <w:r w:rsidR="00AF6FC4" w:rsidRPr="00AF6FC4">
        <w:rPr>
          <w:rFonts w:ascii="Times New Roman" w:hAnsi="Times New Roman"/>
          <w:sz w:val="24"/>
          <w:szCs w:val="24"/>
        </w:rPr>
        <w:t>3</w:t>
      </w:r>
      <w:r w:rsidRPr="00AF6FC4">
        <w:rPr>
          <w:rFonts w:ascii="Times New Roman" w:hAnsi="Times New Roman"/>
          <w:sz w:val="24"/>
          <w:szCs w:val="24"/>
        </w:rPr>
        <w:t>/2</w:t>
      </w:r>
      <w:r w:rsidR="00CC3DE7">
        <w:rPr>
          <w:rFonts w:ascii="Times New Roman" w:hAnsi="Times New Roman"/>
          <w:sz w:val="24"/>
          <w:szCs w:val="24"/>
        </w:rPr>
        <w:t>5</w:t>
      </w:r>
      <w:r w:rsidR="004B4B4F" w:rsidRPr="00AF6FC4">
        <w:rPr>
          <w:rFonts w:ascii="Times New Roman" w:hAnsi="Times New Roman"/>
          <w:sz w:val="24"/>
          <w:szCs w:val="24"/>
        </w:rPr>
        <w:t>-01/</w:t>
      </w:r>
      <w:r w:rsidR="00CC3DE7">
        <w:rPr>
          <w:rFonts w:ascii="Times New Roman" w:hAnsi="Times New Roman"/>
          <w:sz w:val="24"/>
          <w:szCs w:val="24"/>
        </w:rPr>
        <w:t>34</w:t>
      </w:r>
    </w:p>
    <w:p w14:paraId="259E1375" w14:textId="14C2375F" w:rsidR="004B4B4F" w:rsidRPr="00326459" w:rsidRDefault="004B4B4F" w:rsidP="004B4B4F">
      <w:pPr>
        <w:tabs>
          <w:tab w:val="left" w:pos="6840"/>
        </w:tabs>
        <w:spacing w:after="0"/>
        <w:jc w:val="both"/>
        <w:rPr>
          <w:rFonts w:ascii="Times New Roman" w:hAnsi="Times New Roman"/>
          <w:sz w:val="24"/>
          <w:szCs w:val="24"/>
        </w:rPr>
      </w:pPr>
      <w:r w:rsidRPr="00326459">
        <w:rPr>
          <w:rFonts w:ascii="Times New Roman" w:hAnsi="Times New Roman"/>
          <w:sz w:val="24"/>
          <w:szCs w:val="24"/>
        </w:rPr>
        <w:t>URBROJ: 2186-0</w:t>
      </w:r>
      <w:r w:rsidR="00F049DD" w:rsidRPr="00326459">
        <w:rPr>
          <w:rFonts w:ascii="Times New Roman" w:hAnsi="Times New Roman"/>
          <w:sz w:val="24"/>
          <w:szCs w:val="24"/>
        </w:rPr>
        <w:t>9</w:t>
      </w:r>
      <w:r w:rsidRPr="00326459">
        <w:rPr>
          <w:rFonts w:ascii="Times New Roman" w:hAnsi="Times New Roman"/>
          <w:sz w:val="24"/>
          <w:szCs w:val="24"/>
        </w:rPr>
        <w:t>-</w:t>
      </w:r>
      <w:r w:rsidR="00B47418">
        <w:rPr>
          <w:rFonts w:ascii="Times New Roman" w:hAnsi="Times New Roman"/>
          <w:sz w:val="24"/>
          <w:szCs w:val="24"/>
        </w:rPr>
        <w:t>2</w:t>
      </w:r>
      <w:r w:rsidR="00CC3DE7">
        <w:rPr>
          <w:rFonts w:ascii="Times New Roman" w:hAnsi="Times New Roman"/>
          <w:sz w:val="24"/>
          <w:szCs w:val="24"/>
        </w:rPr>
        <w:t>5</w:t>
      </w:r>
      <w:r w:rsidRPr="00326459">
        <w:rPr>
          <w:rFonts w:ascii="Times New Roman" w:hAnsi="Times New Roman"/>
          <w:sz w:val="24"/>
          <w:szCs w:val="24"/>
        </w:rPr>
        <w:t>-</w:t>
      </w:r>
      <w:r w:rsidR="00CC3DE7">
        <w:rPr>
          <w:rFonts w:ascii="Times New Roman" w:hAnsi="Times New Roman"/>
          <w:sz w:val="24"/>
          <w:szCs w:val="24"/>
        </w:rPr>
        <w:t>2</w:t>
      </w:r>
    </w:p>
    <w:p w14:paraId="3C5D442C" w14:textId="69A63D92" w:rsidR="003603E9" w:rsidRDefault="00E838F9" w:rsidP="004B4B4F">
      <w:pPr>
        <w:tabs>
          <w:tab w:val="left" w:pos="6840"/>
        </w:tabs>
        <w:spacing w:after="0"/>
        <w:jc w:val="both"/>
        <w:rPr>
          <w:rFonts w:ascii="Times New Roman" w:hAnsi="Times New Roman"/>
          <w:sz w:val="24"/>
          <w:szCs w:val="24"/>
        </w:rPr>
      </w:pPr>
      <w:r w:rsidRPr="00537217">
        <w:rPr>
          <w:rFonts w:ascii="Times New Roman" w:hAnsi="Times New Roman"/>
          <w:sz w:val="24"/>
          <w:szCs w:val="24"/>
        </w:rPr>
        <w:t>Varaždin</w:t>
      </w:r>
      <w:r w:rsidR="003603E9" w:rsidRPr="00537217">
        <w:rPr>
          <w:rFonts w:ascii="Times New Roman" w:hAnsi="Times New Roman"/>
          <w:sz w:val="24"/>
          <w:szCs w:val="24"/>
        </w:rPr>
        <w:t xml:space="preserve">, </w:t>
      </w:r>
      <w:r w:rsidR="00CC3DE7">
        <w:rPr>
          <w:rFonts w:ascii="Times New Roman" w:hAnsi="Times New Roman"/>
          <w:sz w:val="24"/>
          <w:szCs w:val="24"/>
        </w:rPr>
        <w:t>1</w:t>
      </w:r>
      <w:r w:rsidR="0096589F">
        <w:rPr>
          <w:rFonts w:ascii="Times New Roman" w:hAnsi="Times New Roman"/>
          <w:sz w:val="24"/>
          <w:szCs w:val="24"/>
        </w:rPr>
        <w:t>5</w:t>
      </w:r>
      <w:r w:rsidR="003603E9" w:rsidRPr="00537217">
        <w:rPr>
          <w:rFonts w:ascii="Times New Roman" w:hAnsi="Times New Roman"/>
          <w:sz w:val="24"/>
          <w:szCs w:val="24"/>
        </w:rPr>
        <w:t xml:space="preserve">. </w:t>
      </w:r>
      <w:r w:rsidRPr="00537217">
        <w:rPr>
          <w:rFonts w:ascii="Times New Roman" w:hAnsi="Times New Roman"/>
          <w:sz w:val="24"/>
          <w:szCs w:val="24"/>
        </w:rPr>
        <w:t>svibnja</w:t>
      </w:r>
      <w:r w:rsidR="003603E9" w:rsidRPr="00537217">
        <w:rPr>
          <w:rFonts w:ascii="Times New Roman" w:hAnsi="Times New Roman"/>
          <w:sz w:val="24"/>
          <w:szCs w:val="24"/>
        </w:rPr>
        <w:t xml:space="preserve"> 202</w:t>
      </w:r>
      <w:r w:rsidR="00CC3DE7">
        <w:rPr>
          <w:rFonts w:ascii="Times New Roman" w:hAnsi="Times New Roman"/>
          <w:sz w:val="24"/>
          <w:szCs w:val="24"/>
        </w:rPr>
        <w:t>5</w:t>
      </w:r>
      <w:r w:rsidR="003603E9" w:rsidRPr="00537217">
        <w:rPr>
          <w:rFonts w:ascii="Times New Roman" w:hAnsi="Times New Roman"/>
          <w:sz w:val="24"/>
          <w:szCs w:val="24"/>
        </w:rPr>
        <w:t>. godine</w:t>
      </w:r>
    </w:p>
    <w:p w14:paraId="610D2F90" w14:textId="77777777" w:rsidR="005E674E" w:rsidRDefault="005E674E" w:rsidP="00295AE7">
      <w:pPr>
        <w:rPr>
          <w:rFonts w:ascii="Times New Roman" w:hAnsi="Times New Roman"/>
        </w:rPr>
      </w:pPr>
    </w:p>
    <w:p w14:paraId="51E69083" w14:textId="77777777" w:rsidR="0075666E" w:rsidRPr="00BD7610" w:rsidRDefault="0075666E" w:rsidP="00295AE7">
      <w:pPr>
        <w:rPr>
          <w:rFonts w:ascii="Times New Roman" w:hAnsi="Times New Roman"/>
        </w:rPr>
      </w:pPr>
    </w:p>
    <w:p w14:paraId="1542CC55" w14:textId="77777777" w:rsidR="005E674E" w:rsidRPr="00BD7610" w:rsidRDefault="005E674E" w:rsidP="00295AE7">
      <w:pPr>
        <w:rPr>
          <w:rFonts w:ascii="Times New Roman" w:hAnsi="Times New Roman"/>
        </w:rPr>
      </w:pPr>
    </w:p>
    <w:p w14:paraId="3EA58B15" w14:textId="77777777" w:rsidR="0075666E" w:rsidRDefault="0075666E" w:rsidP="00B60412">
      <w:pPr>
        <w:widowControl w:val="0"/>
        <w:autoSpaceDE w:val="0"/>
        <w:autoSpaceDN w:val="0"/>
        <w:spacing w:before="4" w:after="4"/>
        <w:ind w:right="23"/>
        <w:jc w:val="center"/>
        <w:rPr>
          <w:rFonts w:ascii="Times New Roman" w:hAnsi="Times New Roman"/>
          <w:b/>
          <w:spacing w:val="-4"/>
          <w:sz w:val="28"/>
          <w:szCs w:val="28"/>
        </w:rPr>
      </w:pPr>
    </w:p>
    <w:p w14:paraId="6FD572ED" w14:textId="77777777" w:rsidR="0037552F" w:rsidRPr="005C0CD5" w:rsidRDefault="00526ABB" w:rsidP="00B60412">
      <w:pPr>
        <w:widowControl w:val="0"/>
        <w:autoSpaceDE w:val="0"/>
        <w:autoSpaceDN w:val="0"/>
        <w:spacing w:before="4" w:after="4"/>
        <w:ind w:right="23"/>
        <w:jc w:val="center"/>
        <w:rPr>
          <w:rFonts w:ascii="Times New Roman" w:hAnsi="Times New Roman"/>
          <w:b/>
          <w:spacing w:val="-4"/>
          <w:sz w:val="24"/>
          <w:szCs w:val="24"/>
        </w:rPr>
      </w:pPr>
      <w:r w:rsidRPr="005C0CD5">
        <w:rPr>
          <w:rFonts w:ascii="Times New Roman" w:hAnsi="Times New Roman"/>
          <w:b/>
          <w:spacing w:val="-4"/>
          <w:sz w:val="24"/>
          <w:szCs w:val="24"/>
        </w:rPr>
        <w:t xml:space="preserve">POZIV NA DOSTAVU PONUDA </w:t>
      </w:r>
    </w:p>
    <w:p w14:paraId="1B013C78" w14:textId="77777777" w:rsidR="005C0CD5" w:rsidRPr="005C0CD5" w:rsidRDefault="0037552F" w:rsidP="000A3979">
      <w:pPr>
        <w:widowControl w:val="0"/>
        <w:autoSpaceDE w:val="0"/>
        <w:autoSpaceDN w:val="0"/>
        <w:spacing w:before="4" w:after="4"/>
        <w:ind w:right="23"/>
        <w:jc w:val="center"/>
        <w:rPr>
          <w:rFonts w:ascii="Times New Roman" w:hAnsi="Times New Roman"/>
          <w:b/>
          <w:spacing w:val="-4"/>
          <w:sz w:val="24"/>
          <w:szCs w:val="24"/>
        </w:rPr>
      </w:pPr>
      <w:r w:rsidRPr="005C0CD5">
        <w:rPr>
          <w:rFonts w:ascii="Times New Roman" w:hAnsi="Times New Roman"/>
          <w:b/>
          <w:spacing w:val="-4"/>
          <w:sz w:val="24"/>
          <w:szCs w:val="24"/>
        </w:rPr>
        <w:t>u postupku jednostavne nabave</w:t>
      </w:r>
      <w:r w:rsidR="000A3979" w:rsidRPr="005C0CD5">
        <w:rPr>
          <w:rFonts w:ascii="Times New Roman" w:hAnsi="Times New Roman"/>
          <w:b/>
          <w:spacing w:val="-4"/>
          <w:sz w:val="24"/>
          <w:szCs w:val="24"/>
        </w:rPr>
        <w:t xml:space="preserve"> usluge </w:t>
      </w:r>
    </w:p>
    <w:p w14:paraId="2EA76D6B" w14:textId="7AEE174F" w:rsidR="000A3979" w:rsidRPr="005C0CD5" w:rsidRDefault="000A3979" w:rsidP="000A3979">
      <w:pPr>
        <w:widowControl w:val="0"/>
        <w:autoSpaceDE w:val="0"/>
        <w:autoSpaceDN w:val="0"/>
        <w:spacing w:before="4" w:after="4"/>
        <w:ind w:right="23"/>
        <w:jc w:val="center"/>
        <w:rPr>
          <w:rFonts w:ascii="Times New Roman" w:hAnsi="Times New Roman"/>
          <w:b/>
          <w:spacing w:val="-4"/>
          <w:sz w:val="24"/>
          <w:szCs w:val="24"/>
        </w:rPr>
      </w:pPr>
      <w:r w:rsidRPr="005C0CD5">
        <w:rPr>
          <w:rFonts w:ascii="Times New Roman" w:hAnsi="Times New Roman"/>
          <w:b/>
          <w:spacing w:val="-4"/>
          <w:sz w:val="24"/>
          <w:szCs w:val="24"/>
        </w:rPr>
        <w:t>osiguranja imovine, odgovornosti i nezgode</w:t>
      </w:r>
    </w:p>
    <w:p w14:paraId="1FFFBDEF" w14:textId="681D5BF0" w:rsidR="005E674E" w:rsidRPr="00BD7610" w:rsidRDefault="005E674E" w:rsidP="000A3979">
      <w:pPr>
        <w:widowControl w:val="0"/>
        <w:autoSpaceDE w:val="0"/>
        <w:autoSpaceDN w:val="0"/>
        <w:spacing w:before="4" w:after="4"/>
        <w:ind w:right="23"/>
        <w:jc w:val="center"/>
        <w:rPr>
          <w:rFonts w:ascii="Times New Roman" w:hAnsi="Times New Roman"/>
        </w:rPr>
      </w:pPr>
    </w:p>
    <w:p w14:paraId="312634B8" w14:textId="77777777" w:rsidR="005E674E" w:rsidRDefault="005E674E" w:rsidP="005E674E">
      <w:pPr>
        <w:widowControl w:val="0"/>
        <w:autoSpaceDE w:val="0"/>
        <w:autoSpaceDN w:val="0"/>
        <w:spacing w:before="4" w:after="4"/>
        <w:ind w:right="1800"/>
        <w:rPr>
          <w:rFonts w:ascii="Times New Roman" w:hAnsi="Times New Roman"/>
          <w:b/>
          <w:spacing w:val="-3"/>
        </w:rPr>
      </w:pPr>
    </w:p>
    <w:p w14:paraId="21C147D8" w14:textId="77777777" w:rsidR="0075666E" w:rsidRDefault="0075666E" w:rsidP="005E674E">
      <w:pPr>
        <w:widowControl w:val="0"/>
        <w:autoSpaceDE w:val="0"/>
        <w:autoSpaceDN w:val="0"/>
        <w:spacing w:before="4" w:after="4"/>
        <w:ind w:right="1800"/>
        <w:rPr>
          <w:rFonts w:ascii="Times New Roman" w:hAnsi="Times New Roman"/>
          <w:b/>
          <w:spacing w:val="-3"/>
        </w:rPr>
      </w:pPr>
    </w:p>
    <w:p w14:paraId="0EEDEA83" w14:textId="77777777" w:rsidR="0075666E" w:rsidRPr="00BD7610" w:rsidRDefault="0075666E" w:rsidP="005E674E">
      <w:pPr>
        <w:widowControl w:val="0"/>
        <w:autoSpaceDE w:val="0"/>
        <w:autoSpaceDN w:val="0"/>
        <w:spacing w:before="4" w:after="4"/>
        <w:ind w:right="1800"/>
        <w:rPr>
          <w:rFonts w:ascii="Times New Roman" w:hAnsi="Times New Roman"/>
          <w:b/>
          <w:spacing w:val="-3"/>
        </w:rPr>
      </w:pPr>
    </w:p>
    <w:p w14:paraId="584A4A2D" w14:textId="77777777" w:rsidR="005E674E" w:rsidRPr="00BD7610" w:rsidRDefault="0075666E" w:rsidP="0037552F">
      <w:pPr>
        <w:spacing w:after="0"/>
        <w:jc w:val="both"/>
        <w:rPr>
          <w:rFonts w:ascii="Times New Roman" w:hAnsi="Times New Roman"/>
        </w:rPr>
      </w:pPr>
      <w:r>
        <w:rPr>
          <w:rFonts w:ascii="Times New Roman" w:hAnsi="Times New Roman"/>
        </w:rPr>
        <w:t xml:space="preserve">Naručitelj: </w:t>
      </w:r>
      <w:r w:rsidR="0037552F" w:rsidRPr="005C6ABA">
        <w:rPr>
          <w:rFonts w:ascii="Times New Roman" w:hAnsi="Times New Roman"/>
          <w:sz w:val="24"/>
          <w:szCs w:val="24"/>
        </w:rPr>
        <w:t>Varaždinska županija, Franjevački trg 7, 42 000 Varaždin</w:t>
      </w:r>
    </w:p>
    <w:p w14:paraId="350C8F18" w14:textId="77777777" w:rsidR="005E674E" w:rsidRPr="00BD7610" w:rsidRDefault="005E674E" w:rsidP="00753E89">
      <w:pPr>
        <w:ind w:left="708"/>
        <w:rPr>
          <w:rFonts w:ascii="Times New Roman" w:hAnsi="Times New Roman"/>
        </w:rPr>
      </w:pPr>
    </w:p>
    <w:p w14:paraId="3DDA5107" w14:textId="77777777" w:rsidR="005E674E" w:rsidRPr="00BD7610" w:rsidRDefault="005E674E" w:rsidP="005E674E">
      <w:pPr>
        <w:jc w:val="both"/>
        <w:rPr>
          <w:rFonts w:ascii="Times New Roman" w:hAnsi="Times New Roman"/>
          <w:b/>
        </w:rPr>
      </w:pPr>
    </w:p>
    <w:p w14:paraId="7B63540E" w14:textId="77777777" w:rsidR="005E674E" w:rsidRDefault="005E674E" w:rsidP="005E674E">
      <w:pPr>
        <w:jc w:val="both"/>
        <w:rPr>
          <w:rFonts w:ascii="Times New Roman" w:hAnsi="Times New Roman"/>
        </w:rPr>
      </w:pPr>
    </w:p>
    <w:p w14:paraId="2C9C871C" w14:textId="77777777" w:rsidR="0075666E" w:rsidRPr="00BD7610" w:rsidRDefault="0075666E" w:rsidP="005E674E">
      <w:pPr>
        <w:jc w:val="both"/>
        <w:rPr>
          <w:rFonts w:ascii="Times New Roman" w:hAnsi="Times New Roman"/>
        </w:rPr>
      </w:pPr>
    </w:p>
    <w:p w14:paraId="0BF817EA" w14:textId="77777777" w:rsidR="005E674E" w:rsidRPr="00BD7610" w:rsidRDefault="005E674E" w:rsidP="005E674E">
      <w:pPr>
        <w:jc w:val="both"/>
        <w:rPr>
          <w:rFonts w:ascii="Times New Roman" w:hAnsi="Times New Roman"/>
        </w:rPr>
      </w:pPr>
    </w:p>
    <w:p w14:paraId="47BA1E36" w14:textId="34296F8F" w:rsidR="0037552F" w:rsidRPr="00BB18D4" w:rsidRDefault="0037552F" w:rsidP="0037552F">
      <w:pPr>
        <w:jc w:val="both"/>
        <w:rPr>
          <w:rFonts w:ascii="Times New Roman" w:hAnsi="Times New Roman"/>
          <w:sz w:val="24"/>
          <w:szCs w:val="24"/>
        </w:rPr>
      </w:pPr>
      <w:r w:rsidRPr="00774F4C">
        <w:rPr>
          <w:rFonts w:ascii="Times New Roman" w:hAnsi="Times New Roman"/>
          <w:b/>
          <w:sz w:val="24"/>
          <w:szCs w:val="24"/>
        </w:rPr>
        <w:t>Evidencijski broj jednostavne nabave:</w:t>
      </w:r>
      <w:r w:rsidRPr="00D1571B">
        <w:rPr>
          <w:rFonts w:ascii="Times New Roman" w:hAnsi="Times New Roman"/>
          <w:sz w:val="24"/>
          <w:szCs w:val="24"/>
        </w:rPr>
        <w:t xml:space="preserve"> </w:t>
      </w:r>
      <w:r w:rsidRPr="00B47418">
        <w:rPr>
          <w:rFonts w:ascii="Times New Roman" w:hAnsi="Times New Roman"/>
          <w:sz w:val="24"/>
          <w:szCs w:val="24"/>
        </w:rPr>
        <w:t>0</w:t>
      </w:r>
      <w:r w:rsidR="00A255C9" w:rsidRPr="00B47418">
        <w:rPr>
          <w:rFonts w:ascii="Times New Roman" w:hAnsi="Times New Roman"/>
          <w:sz w:val="24"/>
          <w:szCs w:val="24"/>
        </w:rPr>
        <w:t>2</w:t>
      </w:r>
      <w:r w:rsidRPr="00B47418">
        <w:rPr>
          <w:rFonts w:ascii="Times New Roman" w:hAnsi="Times New Roman"/>
          <w:sz w:val="24"/>
          <w:szCs w:val="24"/>
        </w:rPr>
        <w:t>/12-202</w:t>
      </w:r>
      <w:r w:rsidR="00CC3DE7">
        <w:rPr>
          <w:rFonts w:ascii="Times New Roman" w:hAnsi="Times New Roman"/>
          <w:sz w:val="24"/>
          <w:szCs w:val="24"/>
        </w:rPr>
        <w:t>5</w:t>
      </w:r>
      <w:r w:rsidRPr="00B47418">
        <w:rPr>
          <w:rFonts w:ascii="Times New Roman" w:hAnsi="Times New Roman"/>
          <w:sz w:val="24"/>
          <w:szCs w:val="24"/>
        </w:rPr>
        <w:t>/</w:t>
      </w:r>
      <w:r w:rsidR="00CC3DE7">
        <w:rPr>
          <w:rFonts w:ascii="Times New Roman" w:hAnsi="Times New Roman"/>
          <w:sz w:val="24"/>
          <w:szCs w:val="24"/>
        </w:rPr>
        <w:t>21</w:t>
      </w:r>
    </w:p>
    <w:p w14:paraId="4A25CBEB" w14:textId="77777777" w:rsidR="005E674E" w:rsidRPr="00BD7610" w:rsidRDefault="005E674E" w:rsidP="005E674E">
      <w:pPr>
        <w:jc w:val="both"/>
        <w:rPr>
          <w:rFonts w:ascii="Times New Roman" w:hAnsi="Times New Roman"/>
        </w:rPr>
      </w:pPr>
    </w:p>
    <w:p w14:paraId="270CC918" w14:textId="77777777" w:rsidR="005E674E" w:rsidRPr="00BD7610" w:rsidRDefault="005E674E" w:rsidP="005E674E">
      <w:pPr>
        <w:jc w:val="both"/>
        <w:rPr>
          <w:rFonts w:ascii="Times New Roman" w:hAnsi="Times New Roman"/>
        </w:rPr>
      </w:pPr>
    </w:p>
    <w:p w14:paraId="308B6594" w14:textId="77777777" w:rsidR="005E674E" w:rsidRDefault="005E674E" w:rsidP="005E674E">
      <w:pPr>
        <w:spacing w:before="4" w:after="4"/>
        <w:rPr>
          <w:rFonts w:ascii="Times New Roman" w:hAnsi="Times New Roman"/>
        </w:rPr>
      </w:pPr>
    </w:p>
    <w:p w14:paraId="6EC499A8" w14:textId="77777777" w:rsidR="0075666E" w:rsidRPr="00BD7610" w:rsidRDefault="0075666E" w:rsidP="005E674E">
      <w:pPr>
        <w:spacing w:before="4" w:after="4"/>
        <w:rPr>
          <w:rFonts w:ascii="Times New Roman" w:hAnsi="Times New Roman"/>
        </w:rPr>
      </w:pPr>
    </w:p>
    <w:p w14:paraId="0747B965" w14:textId="77777777" w:rsidR="005E674E" w:rsidRPr="00BD7610" w:rsidRDefault="005E674E" w:rsidP="005E674E">
      <w:pPr>
        <w:spacing w:before="4" w:after="4"/>
        <w:jc w:val="center"/>
        <w:rPr>
          <w:rFonts w:ascii="Times New Roman" w:hAnsi="Times New Roman"/>
          <w:b/>
        </w:rPr>
      </w:pPr>
    </w:p>
    <w:p w14:paraId="65A018CD" w14:textId="77777777" w:rsidR="005E674E" w:rsidRPr="00BD7610" w:rsidRDefault="005E674E" w:rsidP="005E674E">
      <w:pPr>
        <w:spacing w:before="4" w:after="4"/>
        <w:jc w:val="center"/>
        <w:rPr>
          <w:rFonts w:ascii="Times New Roman" w:hAnsi="Times New Roman"/>
          <w:b/>
        </w:rPr>
      </w:pPr>
    </w:p>
    <w:p w14:paraId="49E46AC1" w14:textId="77777777" w:rsidR="005E674E" w:rsidRDefault="005E674E" w:rsidP="005E674E">
      <w:pPr>
        <w:spacing w:before="4" w:after="4"/>
        <w:jc w:val="center"/>
        <w:rPr>
          <w:rFonts w:ascii="Times New Roman" w:hAnsi="Times New Roman"/>
          <w:b/>
        </w:rPr>
      </w:pPr>
    </w:p>
    <w:p w14:paraId="6BB91057" w14:textId="77777777" w:rsidR="00D2481C" w:rsidRDefault="00D2481C" w:rsidP="00467440">
      <w:pPr>
        <w:spacing w:before="4" w:after="4"/>
        <w:rPr>
          <w:rFonts w:ascii="Times New Roman" w:hAnsi="Times New Roman"/>
          <w:b/>
        </w:rPr>
      </w:pPr>
    </w:p>
    <w:p w14:paraId="35B4D6F6" w14:textId="77777777" w:rsidR="003A2500" w:rsidRDefault="003A2500" w:rsidP="005E674E">
      <w:pPr>
        <w:spacing w:before="4" w:after="4"/>
        <w:jc w:val="center"/>
        <w:rPr>
          <w:rFonts w:ascii="Times New Roman" w:hAnsi="Times New Roman"/>
          <w:b/>
        </w:rPr>
      </w:pPr>
    </w:p>
    <w:p w14:paraId="75A770DB" w14:textId="77777777" w:rsidR="00F45635" w:rsidRDefault="00F45635" w:rsidP="005E674E">
      <w:pPr>
        <w:spacing w:before="4" w:after="4"/>
        <w:jc w:val="center"/>
        <w:rPr>
          <w:rFonts w:ascii="Times New Roman" w:hAnsi="Times New Roman"/>
          <w:b/>
        </w:rPr>
      </w:pPr>
    </w:p>
    <w:p w14:paraId="33A18B6D" w14:textId="5C7EFD0D" w:rsidR="00BD5010" w:rsidRPr="00756DFB" w:rsidRDefault="00753E89" w:rsidP="00756DFB">
      <w:pPr>
        <w:spacing w:before="4" w:after="4"/>
        <w:jc w:val="center"/>
        <w:rPr>
          <w:rFonts w:ascii="Times New Roman" w:hAnsi="Times New Roman"/>
        </w:rPr>
      </w:pPr>
      <w:r w:rsidRPr="00B47418">
        <w:rPr>
          <w:rFonts w:ascii="Times New Roman" w:hAnsi="Times New Roman"/>
          <w:b/>
        </w:rPr>
        <w:t xml:space="preserve">Varaždin, </w:t>
      </w:r>
      <w:r w:rsidR="00467440" w:rsidRPr="00B47418">
        <w:rPr>
          <w:rFonts w:ascii="Times New Roman" w:hAnsi="Times New Roman"/>
          <w:b/>
        </w:rPr>
        <w:t>svibanj</w:t>
      </w:r>
      <w:r w:rsidR="0098164C" w:rsidRPr="00B47418">
        <w:rPr>
          <w:rFonts w:ascii="Times New Roman" w:hAnsi="Times New Roman"/>
          <w:b/>
        </w:rPr>
        <w:t xml:space="preserve"> 20</w:t>
      </w:r>
      <w:r w:rsidR="0037552F" w:rsidRPr="00B47418">
        <w:rPr>
          <w:rFonts w:ascii="Times New Roman" w:hAnsi="Times New Roman"/>
          <w:b/>
        </w:rPr>
        <w:t>2</w:t>
      </w:r>
      <w:r w:rsidR="00CC3DE7">
        <w:rPr>
          <w:rFonts w:ascii="Times New Roman" w:hAnsi="Times New Roman"/>
          <w:b/>
        </w:rPr>
        <w:t>5</w:t>
      </w:r>
      <w:r w:rsidR="005E674E" w:rsidRPr="00B47418">
        <w:rPr>
          <w:rFonts w:ascii="Times New Roman" w:hAnsi="Times New Roman"/>
          <w:b/>
        </w:rPr>
        <w:t>.</w:t>
      </w:r>
      <w:r w:rsidR="00295AE7" w:rsidRPr="00BD7610">
        <w:rPr>
          <w:rFonts w:ascii="Times New Roman" w:hAnsi="Times New Roman"/>
        </w:rPr>
        <w:br w:type="page"/>
      </w:r>
      <w:r w:rsidR="00FA36B1" w:rsidRPr="00BD7610">
        <w:rPr>
          <w:rFonts w:ascii="Times New Roman" w:hAnsi="Times New Roman"/>
          <w:sz w:val="24"/>
          <w:szCs w:val="24"/>
        </w:rPr>
        <w:lastRenderedPageBreak/>
        <w:t>SADRŽAJ</w:t>
      </w:r>
    </w:p>
    <w:bookmarkStart w:id="3" w:name="_Toc323813759"/>
    <w:bookmarkStart w:id="4" w:name="_Toc324147762"/>
    <w:bookmarkStart w:id="5" w:name="_Toc324148045"/>
    <w:bookmarkStart w:id="6" w:name="_Toc324149984"/>
    <w:p w14:paraId="6C6606F7" w14:textId="1534F53D" w:rsidR="0020055B" w:rsidRDefault="008971AE">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r w:rsidRPr="009E7314">
        <w:rPr>
          <w:rStyle w:val="Istaknuto"/>
          <w:rFonts w:ascii="Times New Roman" w:hAnsi="Times New Roman" w:cs="Times New Roman"/>
          <w:b/>
          <w:bCs/>
          <w:i w:val="0"/>
          <w:iCs w:val="0"/>
          <w:spacing w:val="0"/>
          <w:sz w:val="22"/>
          <w:szCs w:val="22"/>
          <w:highlight w:val="yellow"/>
        </w:rPr>
        <w:fldChar w:fldCharType="begin"/>
      </w:r>
      <w:r w:rsidRPr="009E7314">
        <w:rPr>
          <w:rStyle w:val="Istaknuto"/>
          <w:rFonts w:ascii="Times New Roman" w:hAnsi="Times New Roman" w:cs="Times New Roman"/>
          <w:b/>
          <w:bCs/>
          <w:i w:val="0"/>
          <w:iCs w:val="0"/>
          <w:spacing w:val="0"/>
          <w:sz w:val="22"/>
          <w:szCs w:val="22"/>
          <w:highlight w:val="yellow"/>
        </w:rPr>
        <w:instrText xml:space="preserve"> TOC \o "1-3" \h \z \u </w:instrText>
      </w:r>
      <w:r w:rsidRPr="009E7314">
        <w:rPr>
          <w:rStyle w:val="Istaknuto"/>
          <w:rFonts w:ascii="Times New Roman" w:hAnsi="Times New Roman" w:cs="Times New Roman"/>
          <w:b/>
          <w:bCs/>
          <w:i w:val="0"/>
          <w:iCs w:val="0"/>
          <w:spacing w:val="0"/>
          <w:sz w:val="22"/>
          <w:szCs w:val="22"/>
          <w:highlight w:val="yellow"/>
        </w:rPr>
        <w:fldChar w:fldCharType="separate"/>
      </w:r>
      <w:hyperlink w:anchor="_Toc198207107" w:history="1">
        <w:r w:rsidR="0020055B" w:rsidRPr="005D2E60">
          <w:rPr>
            <w:rStyle w:val="Hiperveza"/>
            <w:noProof/>
          </w:rPr>
          <w:t>1.</w:t>
        </w:r>
        <w:r w:rsidR="0020055B">
          <w:rPr>
            <w:rFonts w:asciiTheme="minorHAnsi" w:eastAsiaTheme="minorEastAsia" w:hAnsiTheme="minorHAnsi" w:cstheme="minorBidi"/>
            <w:b w:val="0"/>
            <w:bCs w:val="0"/>
            <w:caps w:val="0"/>
            <w:noProof/>
            <w:kern w:val="2"/>
            <w:sz w:val="24"/>
            <w:szCs w:val="24"/>
            <w:lang w:eastAsia="hr-HR"/>
            <w14:ligatures w14:val="standardContextual"/>
          </w:rPr>
          <w:tab/>
        </w:r>
        <w:r w:rsidR="0020055B" w:rsidRPr="005D2E60">
          <w:rPr>
            <w:rStyle w:val="Hiperveza"/>
            <w:noProof/>
          </w:rPr>
          <w:t>OPĆI PODACI</w:t>
        </w:r>
        <w:r w:rsidR="0020055B">
          <w:rPr>
            <w:noProof/>
            <w:webHidden/>
          </w:rPr>
          <w:tab/>
        </w:r>
        <w:r w:rsidR="0020055B">
          <w:rPr>
            <w:noProof/>
            <w:webHidden/>
          </w:rPr>
          <w:fldChar w:fldCharType="begin"/>
        </w:r>
        <w:r w:rsidR="0020055B">
          <w:rPr>
            <w:noProof/>
            <w:webHidden/>
          </w:rPr>
          <w:instrText xml:space="preserve"> PAGEREF _Toc198207107 \h </w:instrText>
        </w:r>
        <w:r w:rsidR="0020055B">
          <w:rPr>
            <w:noProof/>
            <w:webHidden/>
          </w:rPr>
        </w:r>
        <w:r w:rsidR="0020055B">
          <w:rPr>
            <w:noProof/>
            <w:webHidden/>
          </w:rPr>
          <w:fldChar w:fldCharType="separate"/>
        </w:r>
        <w:r w:rsidR="0020055B">
          <w:rPr>
            <w:noProof/>
            <w:webHidden/>
          </w:rPr>
          <w:t>3</w:t>
        </w:r>
        <w:r w:rsidR="0020055B">
          <w:rPr>
            <w:noProof/>
            <w:webHidden/>
          </w:rPr>
          <w:fldChar w:fldCharType="end"/>
        </w:r>
      </w:hyperlink>
    </w:p>
    <w:p w14:paraId="2126335C" w14:textId="359AF60E"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08" w:history="1">
        <w:r w:rsidRPr="005D2E60">
          <w:rPr>
            <w:rStyle w:val="Hiperveza"/>
            <w:noProof/>
          </w:rPr>
          <w:t>1.1.</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Podaci o naručitelju</w:t>
        </w:r>
        <w:r>
          <w:rPr>
            <w:noProof/>
            <w:webHidden/>
          </w:rPr>
          <w:tab/>
        </w:r>
        <w:r>
          <w:rPr>
            <w:noProof/>
            <w:webHidden/>
          </w:rPr>
          <w:fldChar w:fldCharType="begin"/>
        </w:r>
        <w:r>
          <w:rPr>
            <w:noProof/>
            <w:webHidden/>
          </w:rPr>
          <w:instrText xml:space="preserve"> PAGEREF _Toc198207108 \h </w:instrText>
        </w:r>
        <w:r>
          <w:rPr>
            <w:noProof/>
            <w:webHidden/>
          </w:rPr>
        </w:r>
        <w:r>
          <w:rPr>
            <w:noProof/>
            <w:webHidden/>
          </w:rPr>
          <w:fldChar w:fldCharType="separate"/>
        </w:r>
        <w:r>
          <w:rPr>
            <w:noProof/>
            <w:webHidden/>
          </w:rPr>
          <w:t>3</w:t>
        </w:r>
        <w:r>
          <w:rPr>
            <w:noProof/>
            <w:webHidden/>
          </w:rPr>
          <w:fldChar w:fldCharType="end"/>
        </w:r>
      </w:hyperlink>
    </w:p>
    <w:p w14:paraId="518D0D30" w14:textId="1B009DED"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09" w:history="1">
        <w:r w:rsidRPr="005D2E60">
          <w:rPr>
            <w:rStyle w:val="Hiperveza"/>
            <w:noProof/>
          </w:rPr>
          <w:t>1.2.</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Služba/osoba zadužena za komunikaciju s ponuditeljima</w:t>
        </w:r>
        <w:r>
          <w:rPr>
            <w:noProof/>
            <w:webHidden/>
          </w:rPr>
          <w:tab/>
        </w:r>
        <w:r>
          <w:rPr>
            <w:noProof/>
            <w:webHidden/>
          </w:rPr>
          <w:fldChar w:fldCharType="begin"/>
        </w:r>
        <w:r>
          <w:rPr>
            <w:noProof/>
            <w:webHidden/>
          </w:rPr>
          <w:instrText xml:space="preserve"> PAGEREF _Toc198207109 \h </w:instrText>
        </w:r>
        <w:r>
          <w:rPr>
            <w:noProof/>
            <w:webHidden/>
          </w:rPr>
        </w:r>
        <w:r>
          <w:rPr>
            <w:noProof/>
            <w:webHidden/>
          </w:rPr>
          <w:fldChar w:fldCharType="separate"/>
        </w:r>
        <w:r>
          <w:rPr>
            <w:noProof/>
            <w:webHidden/>
          </w:rPr>
          <w:t>3</w:t>
        </w:r>
        <w:r>
          <w:rPr>
            <w:noProof/>
            <w:webHidden/>
          </w:rPr>
          <w:fldChar w:fldCharType="end"/>
        </w:r>
      </w:hyperlink>
    </w:p>
    <w:p w14:paraId="2B3FD031" w14:textId="0980381B"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0" w:history="1">
        <w:r w:rsidRPr="005D2E60">
          <w:rPr>
            <w:rStyle w:val="Hiperveza"/>
            <w:noProof/>
            <w:lang w:eastAsia="x-none"/>
          </w:rPr>
          <w:t>1.3.</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lang w:eastAsia="x-none"/>
          </w:rPr>
          <w:t>Vrsta postupka nabave</w:t>
        </w:r>
        <w:r>
          <w:rPr>
            <w:noProof/>
            <w:webHidden/>
          </w:rPr>
          <w:tab/>
        </w:r>
        <w:r>
          <w:rPr>
            <w:noProof/>
            <w:webHidden/>
          </w:rPr>
          <w:fldChar w:fldCharType="begin"/>
        </w:r>
        <w:r>
          <w:rPr>
            <w:noProof/>
            <w:webHidden/>
          </w:rPr>
          <w:instrText xml:space="preserve"> PAGEREF _Toc198207110 \h </w:instrText>
        </w:r>
        <w:r>
          <w:rPr>
            <w:noProof/>
            <w:webHidden/>
          </w:rPr>
        </w:r>
        <w:r>
          <w:rPr>
            <w:noProof/>
            <w:webHidden/>
          </w:rPr>
          <w:fldChar w:fldCharType="separate"/>
        </w:r>
        <w:r>
          <w:rPr>
            <w:noProof/>
            <w:webHidden/>
          </w:rPr>
          <w:t>3</w:t>
        </w:r>
        <w:r>
          <w:rPr>
            <w:noProof/>
            <w:webHidden/>
          </w:rPr>
          <w:fldChar w:fldCharType="end"/>
        </w:r>
      </w:hyperlink>
    </w:p>
    <w:p w14:paraId="4A22B4E7" w14:textId="6DB7DF70"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1" w:history="1">
        <w:r w:rsidRPr="005D2E60">
          <w:rPr>
            <w:rStyle w:val="Hiperveza"/>
            <w:noProof/>
          </w:rPr>
          <w:t>1.4.</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Procijenjena vrijednost nabave</w:t>
        </w:r>
        <w:r>
          <w:rPr>
            <w:noProof/>
            <w:webHidden/>
          </w:rPr>
          <w:tab/>
        </w:r>
        <w:r>
          <w:rPr>
            <w:noProof/>
            <w:webHidden/>
          </w:rPr>
          <w:fldChar w:fldCharType="begin"/>
        </w:r>
        <w:r>
          <w:rPr>
            <w:noProof/>
            <w:webHidden/>
          </w:rPr>
          <w:instrText xml:space="preserve"> PAGEREF _Toc198207111 \h </w:instrText>
        </w:r>
        <w:r>
          <w:rPr>
            <w:noProof/>
            <w:webHidden/>
          </w:rPr>
        </w:r>
        <w:r>
          <w:rPr>
            <w:noProof/>
            <w:webHidden/>
          </w:rPr>
          <w:fldChar w:fldCharType="separate"/>
        </w:r>
        <w:r>
          <w:rPr>
            <w:noProof/>
            <w:webHidden/>
          </w:rPr>
          <w:t>3</w:t>
        </w:r>
        <w:r>
          <w:rPr>
            <w:noProof/>
            <w:webHidden/>
          </w:rPr>
          <w:fldChar w:fldCharType="end"/>
        </w:r>
      </w:hyperlink>
    </w:p>
    <w:p w14:paraId="3082D83D" w14:textId="64CD9413"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2" w:history="1">
        <w:r w:rsidRPr="005D2E60">
          <w:rPr>
            <w:rStyle w:val="Hiperveza"/>
            <w:noProof/>
          </w:rPr>
          <w:t>1.5.</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Vrsta ugovora o nabavi</w:t>
        </w:r>
        <w:r>
          <w:rPr>
            <w:noProof/>
            <w:webHidden/>
          </w:rPr>
          <w:tab/>
        </w:r>
        <w:r>
          <w:rPr>
            <w:noProof/>
            <w:webHidden/>
          </w:rPr>
          <w:fldChar w:fldCharType="begin"/>
        </w:r>
        <w:r>
          <w:rPr>
            <w:noProof/>
            <w:webHidden/>
          </w:rPr>
          <w:instrText xml:space="preserve"> PAGEREF _Toc198207112 \h </w:instrText>
        </w:r>
        <w:r>
          <w:rPr>
            <w:noProof/>
            <w:webHidden/>
          </w:rPr>
        </w:r>
        <w:r>
          <w:rPr>
            <w:noProof/>
            <w:webHidden/>
          </w:rPr>
          <w:fldChar w:fldCharType="separate"/>
        </w:r>
        <w:r>
          <w:rPr>
            <w:noProof/>
            <w:webHidden/>
          </w:rPr>
          <w:t>3</w:t>
        </w:r>
        <w:r>
          <w:rPr>
            <w:noProof/>
            <w:webHidden/>
          </w:rPr>
          <w:fldChar w:fldCharType="end"/>
        </w:r>
      </w:hyperlink>
    </w:p>
    <w:p w14:paraId="26AE593B" w14:textId="07C9EB0B" w:rsidR="0020055B" w:rsidRDefault="0020055B">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198207113" w:history="1">
        <w:r w:rsidRPr="005D2E60">
          <w:rPr>
            <w:rStyle w:val="Hiperveza"/>
            <w:noProof/>
          </w:rPr>
          <w:t>2.</w:t>
        </w:r>
        <w:r>
          <w:rPr>
            <w:rFonts w:asciiTheme="minorHAnsi" w:eastAsiaTheme="minorEastAsia" w:hAnsiTheme="minorHAnsi" w:cstheme="minorBidi"/>
            <w:b w:val="0"/>
            <w:bCs w:val="0"/>
            <w:caps w:val="0"/>
            <w:noProof/>
            <w:kern w:val="2"/>
            <w:sz w:val="24"/>
            <w:szCs w:val="24"/>
            <w:lang w:eastAsia="hr-HR"/>
            <w14:ligatures w14:val="standardContextual"/>
          </w:rPr>
          <w:tab/>
        </w:r>
        <w:r w:rsidRPr="005D2E60">
          <w:rPr>
            <w:rStyle w:val="Hiperveza"/>
            <w:noProof/>
          </w:rPr>
          <w:t>PODACI O PREDMETU NABAVE</w:t>
        </w:r>
        <w:r>
          <w:rPr>
            <w:noProof/>
            <w:webHidden/>
          </w:rPr>
          <w:tab/>
        </w:r>
        <w:r>
          <w:rPr>
            <w:noProof/>
            <w:webHidden/>
          </w:rPr>
          <w:fldChar w:fldCharType="begin"/>
        </w:r>
        <w:r>
          <w:rPr>
            <w:noProof/>
            <w:webHidden/>
          </w:rPr>
          <w:instrText xml:space="preserve"> PAGEREF _Toc198207113 \h </w:instrText>
        </w:r>
        <w:r>
          <w:rPr>
            <w:noProof/>
            <w:webHidden/>
          </w:rPr>
        </w:r>
        <w:r>
          <w:rPr>
            <w:noProof/>
            <w:webHidden/>
          </w:rPr>
          <w:fldChar w:fldCharType="separate"/>
        </w:r>
        <w:r>
          <w:rPr>
            <w:noProof/>
            <w:webHidden/>
          </w:rPr>
          <w:t>3</w:t>
        </w:r>
        <w:r>
          <w:rPr>
            <w:noProof/>
            <w:webHidden/>
          </w:rPr>
          <w:fldChar w:fldCharType="end"/>
        </w:r>
      </w:hyperlink>
    </w:p>
    <w:p w14:paraId="09A1E156" w14:textId="0D63CCAD"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4" w:history="1">
        <w:r w:rsidRPr="005D2E60">
          <w:rPr>
            <w:rStyle w:val="Hiperveza"/>
            <w:noProof/>
          </w:rPr>
          <w:t>2.1.</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Predmet nabave</w:t>
        </w:r>
        <w:r>
          <w:rPr>
            <w:noProof/>
            <w:webHidden/>
          </w:rPr>
          <w:tab/>
        </w:r>
        <w:r>
          <w:rPr>
            <w:noProof/>
            <w:webHidden/>
          </w:rPr>
          <w:fldChar w:fldCharType="begin"/>
        </w:r>
        <w:r>
          <w:rPr>
            <w:noProof/>
            <w:webHidden/>
          </w:rPr>
          <w:instrText xml:space="preserve"> PAGEREF _Toc198207114 \h </w:instrText>
        </w:r>
        <w:r>
          <w:rPr>
            <w:noProof/>
            <w:webHidden/>
          </w:rPr>
        </w:r>
        <w:r>
          <w:rPr>
            <w:noProof/>
            <w:webHidden/>
          </w:rPr>
          <w:fldChar w:fldCharType="separate"/>
        </w:r>
        <w:r>
          <w:rPr>
            <w:noProof/>
            <w:webHidden/>
          </w:rPr>
          <w:t>3</w:t>
        </w:r>
        <w:r>
          <w:rPr>
            <w:noProof/>
            <w:webHidden/>
          </w:rPr>
          <w:fldChar w:fldCharType="end"/>
        </w:r>
      </w:hyperlink>
    </w:p>
    <w:p w14:paraId="224E5CDC" w14:textId="6813BEFB"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5" w:history="1">
        <w:r w:rsidRPr="005D2E60">
          <w:rPr>
            <w:rStyle w:val="Hiperveza"/>
            <w:noProof/>
          </w:rPr>
          <w:t>2.2.</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Opis i količina predmeta nabave</w:t>
        </w:r>
        <w:r>
          <w:rPr>
            <w:noProof/>
            <w:webHidden/>
          </w:rPr>
          <w:tab/>
        </w:r>
        <w:r>
          <w:rPr>
            <w:noProof/>
            <w:webHidden/>
          </w:rPr>
          <w:fldChar w:fldCharType="begin"/>
        </w:r>
        <w:r>
          <w:rPr>
            <w:noProof/>
            <w:webHidden/>
          </w:rPr>
          <w:instrText xml:space="preserve"> PAGEREF _Toc198207115 \h </w:instrText>
        </w:r>
        <w:r>
          <w:rPr>
            <w:noProof/>
            <w:webHidden/>
          </w:rPr>
        </w:r>
        <w:r>
          <w:rPr>
            <w:noProof/>
            <w:webHidden/>
          </w:rPr>
          <w:fldChar w:fldCharType="separate"/>
        </w:r>
        <w:r>
          <w:rPr>
            <w:noProof/>
            <w:webHidden/>
          </w:rPr>
          <w:t>3</w:t>
        </w:r>
        <w:r>
          <w:rPr>
            <w:noProof/>
            <w:webHidden/>
          </w:rPr>
          <w:fldChar w:fldCharType="end"/>
        </w:r>
      </w:hyperlink>
    </w:p>
    <w:p w14:paraId="334D3BBD" w14:textId="4E844D3D"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6" w:history="1">
        <w:r w:rsidRPr="005D2E60">
          <w:rPr>
            <w:rStyle w:val="Hiperveza"/>
            <w:noProof/>
          </w:rPr>
          <w:t>2.3.</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Mjesto i rok pružanja usluge</w:t>
        </w:r>
        <w:r>
          <w:rPr>
            <w:noProof/>
            <w:webHidden/>
          </w:rPr>
          <w:tab/>
        </w:r>
        <w:r>
          <w:rPr>
            <w:noProof/>
            <w:webHidden/>
          </w:rPr>
          <w:fldChar w:fldCharType="begin"/>
        </w:r>
        <w:r>
          <w:rPr>
            <w:noProof/>
            <w:webHidden/>
          </w:rPr>
          <w:instrText xml:space="preserve"> PAGEREF _Toc198207116 \h </w:instrText>
        </w:r>
        <w:r>
          <w:rPr>
            <w:noProof/>
            <w:webHidden/>
          </w:rPr>
        </w:r>
        <w:r>
          <w:rPr>
            <w:noProof/>
            <w:webHidden/>
          </w:rPr>
          <w:fldChar w:fldCharType="separate"/>
        </w:r>
        <w:r>
          <w:rPr>
            <w:noProof/>
            <w:webHidden/>
          </w:rPr>
          <w:t>3</w:t>
        </w:r>
        <w:r>
          <w:rPr>
            <w:noProof/>
            <w:webHidden/>
          </w:rPr>
          <w:fldChar w:fldCharType="end"/>
        </w:r>
      </w:hyperlink>
    </w:p>
    <w:p w14:paraId="34F99701" w14:textId="32B3D206" w:rsidR="0020055B" w:rsidRDefault="0020055B">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198207117" w:history="1">
        <w:r w:rsidRPr="005D2E60">
          <w:rPr>
            <w:rStyle w:val="Hiperveza"/>
            <w:noProof/>
          </w:rPr>
          <w:t>3.</w:t>
        </w:r>
        <w:r>
          <w:rPr>
            <w:rFonts w:asciiTheme="minorHAnsi" w:eastAsiaTheme="minorEastAsia" w:hAnsiTheme="minorHAnsi" w:cstheme="minorBidi"/>
            <w:b w:val="0"/>
            <w:bCs w:val="0"/>
            <w:caps w:val="0"/>
            <w:noProof/>
            <w:kern w:val="2"/>
            <w:sz w:val="24"/>
            <w:szCs w:val="24"/>
            <w:lang w:eastAsia="hr-HR"/>
            <w14:ligatures w14:val="standardContextual"/>
          </w:rPr>
          <w:tab/>
        </w:r>
        <w:r w:rsidRPr="005D2E60">
          <w:rPr>
            <w:rStyle w:val="Hiperveza"/>
            <w:noProof/>
          </w:rPr>
          <w:t>OSNOVE ZA ISKLJUČENJE GOSPODARSKOG SUBJEKTA</w:t>
        </w:r>
        <w:r>
          <w:rPr>
            <w:noProof/>
            <w:webHidden/>
          </w:rPr>
          <w:tab/>
        </w:r>
        <w:r>
          <w:rPr>
            <w:noProof/>
            <w:webHidden/>
          </w:rPr>
          <w:fldChar w:fldCharType="begin"/>
        </w:r>
        <w:r>
          <w:rPr>
            <w:noProof/>
            <w:webHidden/>
          </w:rPr>
          <w:instrText xml:space="preserve"> PAGEREF _Toc198207117 \h </w:instrText>
        </w:r>
        <w:r>
          <w:rPr>
            <w:noProof/>
            <w:webHidden/>
          </w:rPr>
        </w:r>
        <w:r>
          <w:rPr>
            <w:noProof/>
            <w:webHidden/>
          </w:rPr>
          <w:fldChar w:fldCharType="separate"/>
        </w:r>
        <w:r>
          <w:rPr>
            <w:noProof/>
            <w:webHidden/>
          </w:rPr>
          <w:t>4</w:t>
        </w:r>
        <w:r>
          <w:rPr>
            <w:noProof/>
            <w:webHidden/>
          </w:rPr>
          <w:fldChar w:fldCharType="end"/>
        </w:r>
      </w:hyperlink>
    </w:p>
    <w:p w14:paraId="6622D6EE" w14:textId="61B2A76D"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8" w:history="1">
        <w:r w:rsidRPr="005D2E60">
          <w:rPr>
            <w:rStyle w:val="Hiperveza"/>
            <w:noProof/>
          </w:rPr>
          <w:t>3.1.</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Kažnjavanje</w:t>
        </w:r>
        <w:r>
          <w:rPr>
            <w:noProof/>
            <w:webHidden/>
          </w:rPr>
          <w:tab/>
        </w:r>
        <w:r>
          <w:rPr>
            <w:noProof/>
            <w:webHidden/>
          </w:rPr>
          <w:fldChar w:fldCharType="begin"/>
        </w:r>
        <w:r>
          <w:rPr>
            <w:noProof/>
            <w:webHidden/>
          </w:rPr>
          <w:instrText xml:space="preserve"> PAGEREF _Toc198207118 \h </w:instrText>
        </w:r>
        <w:r>
          <w:rPr>
            <w:noProof/>
            <w:webHidden/>
          </w:rPr>
        </w:r>
        <w:r>
          <w:rPr>
            <w:noProof/>
            <w:webHidden/>
          </w:rPr>
          <w:fldChar w:fldCharType="separate"/>
        </w:r>
        <w:r>
          <w:rPr>
            <w:noProof/>
            <w:webHidden/>
          </w:rPr>
          <w:t>4</w:t>
        </w:r>
        <w:r>
          <w:rPr>
            <w:noProof/>
            <w:webHidden/>
          </w:rPr>
          <w:fldChar w:fldCharType="end"/>
        </w:r>
      </w:hyperlink>
    </w:p>
    <w:p w14:paraId="619C52EF" w14:textId="42AA5BE4"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19" w:history="1">
        <w:r w:rsidRPr="005D2E60">
          <w:rPr>
            <w:rStyle w:val="Hiperveza"/>
            <w:noProof/>
          </w:rPr>
          <w:t>3.2.</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Neplaćene dospjele porezne obveze i obveze za mirovinsko i zdravstveno osiguranje</w:t>
        </w:r>
        <w:r>
          <w:rPr>
            <w:noProof/>
            <w:webHidden/>
          </w:rPr>
          <w:tab/>
        </w:r>
        <w:r>
          <w:rPr>
            <w:noProof/>
            <w:webHidden/>
          </w:rPr>
          <w:fldChar w:fldCharType="begin"/>
        </w:r>
        <w:r>
          <w:rPr>
            <w:noProof/>
            <w:webHidden/>
          </w:rPr>
          <w:instrText xml:space="preserve"> PAGEREF _Toc198207119 \h </w:instrText>
        </w:r>
        <w:r>
          <w:rPr>
            <w:noProof/>
            <w:webHidden/>
          </w:rPr>
        </w:r>
        <w:r>
          <w:rPr>
            <w:noProof/>
            <w:webHidden/>
          </w:rPr>
          <w:fldChar w:fldCharType="separate"/>
        </w:r>
        <w:r>
          <w:rPr>
            <w:noProof/>
            <w:webHidden/>
          </w:rPr>
          <w:t>5</w:t>
        </w:r>
        <w:r>
          <w:rPr>
            <w:noProof/>
            <w:webHidden/>
          </w:rPr>
          <w:fldChar w:fldCharType="end"/>
        </w:r>
      </w:hyperlink>
    </w:p>
    <w:p w14:paraId="452678EF" w14:textId="20000544" w:rsidR="0020055B" w:rsidRDefault="0020055B">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198207120" w:history="1">
        <w:r w:rsidRPr="005D2E60">
          <w:rPr>
            <w:rStyle w:val="Hiperveza"/>
            <w:noProof/>
          </w:rPr>
          <w:t>4.</w:t>
        </w:r>
        <w:r>
          <w:rPr>
            <w:rFonts w:asciiTheme="minorHAnsi" w:eastAsiaTheme="minorEastAsia" w:hAnsiTheme="minorHAnsi" w:cstheme="minorBidi"/>
            <w:b w:val="0"/>
            <w:bCs w:val="0"/>
            <w:caps w:val="0"/>
            <w:noProof/>
            <w:kern w:val="2"/>
            <w:sz w:val="24"/>
            <w:szCs w:val="24"/>
            <w:lang w:eastAsia="hr-HR"/>
            <w14:ligatures w14:val="standardContextual"/>
          </w:rPr>
          <w:tab/>
        </w:r>
        <w:r w:rsidRPr="005D2E60">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_Toc198207120 \h </w:instrText>
        </w:r>
        <w:r>
          <w:rPr>
            <w:noProof/>
            <w:webHidden/>
          </w:rPr>
        </w:r>
        <w:r>
          <w:rPr>
            <w:noProof/>
            <w:webHidden/>
          </w:rPr>
          <w:fldChar w:fldCharType="separate"/>
        </w:r>
        <w:r>
          <w:rPr>
            <w:noProof/>
            <w:webHidden/>
          </w:rPr>
          <w:t>6</w:t>
        </w:r>
        <w:r>
          <w:rPr>
            <w:noProof/>
            <w:webHidden/>
          </w:rPr>
          <w:fldChar w:fldCharType="end"/>
        </w:r>
      </w:hyperlink>
    </w:p>
    <w:p w14:paraId="6FFA480E" w14:textId="2526F978"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1" w:history="1">
        <w:r w:rsidRPr="005D2E60">
          <w:rPr>
            <w:rStyle w:val="Hiperveza"/>
            <w:noProof/>
          </w:rPr>
          <w:t>4.1.</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Sposobnost za obavljanje profesionalne djelatnosti</w:t>
        </w:r>
        <w:r>
          <w:rPr>
            <w:noProof/>
            <w:webHidden/>
          </w:rPr>
          <w:tab/>
        </w:r>
        <w:r>
          <w:rPr>
            <w:noProof/>
            <w:webHidden/>
          </w:rPr>
          <w:fldChar w:fldCharType="begin"/>
        </w:r>
        <w:r>
          <w:rPr>
            <w:noProof/>
            <w:webHidden/>
          </w:rPr>
          <w:instrText xml:space="preserve"> PAGEREF _Toc198207121 \h </w:instrText>
        </w:r>
        <w:r>
          <w:rPr>
            <w:noProof/>
            <w:webHidden/>
          </w:rPr>
        </w:r>
        <w:r>
          <w:rPr>
            <w:noProof/>
            <w:webHidden/>
          </w:rPr>
          <w:fldChar w:fldCharType="separate"/>
        </w:r>
        <w:r>
          <w:rPr>
            <w:noProof/>
            <w:webHidden/>
          </w:rPr>
          <w:t>6</w:t>
        </w:r>
        <w:r>
          <w:rPr>
            <w:noProof/>
            <w:webHidden/>
          </w:rPr>
          <w:fldChar w:fldCharType="end"/>
        </w:r>
      </w:hyperlink>
    </w:p>
    <w:p w14:paraId="6FAB3C1E" w14:textId="05BD4F52" w:rsidR="0020055B" w:rsidRDefault="0020055B">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198207122" w:history="1">
        <w:r w:rsidRPr="005D2E60">
          <w:rPr>
            <w:rStyle w:val="Hiperveza"/>
            <w:noProof/>
          </w:rPr>
          <w:t>5.</w:t>
        </w:r>
        <w:r>
          <w:rPr>
            <w:rFonts w:asciiTheme="minorHAnsi" w:eastAsiaTheme="minorEastAsia" w:hAnsiTheme="minorHAnsi" w:cstheme="minorBidi"/>
            <w:b w:val="0"/>
            <w:bCs w:val="0"/>
            <w:caps w:val="0"/>
            <w:noProof/>
            <w:kern w:val="2"/>
            <w:sz w:val="24"/>
            <w:szCs w:val="24"/>
            <w:lang w:eastAsia="hr-HR"/>
            <w14:ligatures w14:val="standardContextual"/>
          </w:rPr>
          <w:tab/>
        </w:r>
        <w:r w:rsidRPr="005D2E60">
          <w:rPr>
            <w:rStyle w:val="Hiperveza"/>
            <w:noProof/>
          </w:rPr>
          <w:t>PODACI O PONUDI</w:t>
        </w:r>
        <w:r>
          <w:rPr>
            <w:noProof/>
            <w:webHidden/>
          </w:rPr>
          <w:tab/>
        </w:r>
        <w:r>
          <w:rPr>
            <w:noProof/>
            <w:webHidden/>
          </w:rPr>
          <w:fldChar w:fldCharType="begin"/>
        </w:r>
        <w:r>
          <w:rPr>
            <w:noProof/>
            <w:webHidden/>
          </w:rPr>
          <w:instrText xml:space="preserve"> PAGEREF _Toc198207122 \h </w:instrText>
        </w:r>
        <w:r>
          <w:rPr>
            <w:noProof/>
            <w:webHidden/>
          </w:rPr>
        </w:r>
        <w:r>
          <w:rPr>
            <w:noProof/>
            <w:webHidden/>
          </w:rPr>
          <w:fldChar w:fldCharType="separate"/>
        </w:r>
        <w:r>
          <w:rPr>
            <w:noProof/>
            <w:webHidden/>
          </w:rPr>
          <w:t>6</w:t>
        </w:r>
        <w:r>
          <w:rPr>
            <w:noProof/>
            <w:webHidden/>
          </w:rPr>
          <w:fldChar w:fldCharType="end"/>
        </w:r>
      </w:hyperlink>
    </w:p>
    <w:p w14:paraId="172E2EA1" w14:textId="62B070B4"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3" w:history="1">
        <w:r w:rsidRPr="005D2E60">
          <w:rPr>
            <w:rStyle w:val="Hiperveza"/>
            <w:noProof/>
          </w:rPr>
          <w:t>5.1.</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Sadržaj i način izrade ponude</w:t>
        </w:r>
        <w:r>
          <w:rPr>
            <w:noProof/>
            <w:webHidden/>
          </w:rPr>
          <w:tab/>
        </w:r>
        <w:r>
          <w:rPr>
            <w:noProof/>
            <w:webHidden/>
          </w:rPr>
          <w:fldChar w:fldCharType="begin"/>
        </w:r>
        <w:r>
          <w:rPr>
            <w:noProof/>
            <w:webHidden/>
          </w:rPr>
          <w:instrText xml:space="preserve"> PAGEREF _Toc198207123 \h </w:instrText>
        </w:r>
        <w:r>
          <w:rPr>
            <w:noProof/>
            <w:webHidden/>
          </w:rPr>
        </w:r>
        <w:r>
          <w:rPr>
            <w:noProof/>
            <w:webHidden/>
          </w:rPr>
          <w:fldChar w:fldCharType="separate"/>
        </w:r>
        <w:r>
          <w:rPr>
            <w:noProof/>
            <w:webHidden/>
          </w:rPr>
          <w:t>6</w:t>
        </w:r>
        <w:r>
          <w:rPr>
            <w:noProof/>
            <w:webHidden/>
          </w:rPr>
          <w:fldChar w:fldCharType="end"/>
        </w:r>
      </w:hyperlink>
    </w:p>
    <w:p w14:paraId="61BFA756" w14:textId="31E97C5C"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4" w:history="1">
        <w:r w:rsidRPr="005D2E60">
          <w:rPr>
            <w:rStyle w:val="Hiperveza"/>
            <w:noProof/>
          </w:rPr>
          <w:t>5.2.</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Način dostave ponuda i/ili izmjena/dopuna ponuda</w:t>
        </w:r>
        <w:r>
          <w:rPr>
            <w:noProof/>
            <w:webHidden/>
          </w:rPr>
          <w:tab/>
        </w:r>
        <w:r>
          <w:rPr>
            <w:noProof/>
            <w:webHidden/>
          </w:rPr>
          <w:fldChar w:fldCharType="begin"/>
        </w:r>
        <w:r>
          <w:rPr>
            <w:noProof/>
            <w:webHidden/>
          </w:rPr>
          <w:instrText xml:space="preserve"> PAGEREF _Toc198207124 \h </w:instrText>
        </w:r>
        <w:r>
          <w:rPr>
            <w:noProof/>
            <w:webHidden/>
          </w:rPr>
        </w:r>
        <w:r>
          <w:rPr>
            <w:noProof/>
            <w:webHidden/>
          </w:rPr>
          <w:fldChar w:fldCharType="separate"/>
        </w:r>
        <w:r>
          <w:rPr>
            <w:noProof/>
            <w:webHidden/>
          </w:rPr>
          <w:t>7</w:t>
        </w:r>
        <w:r>
          <w:rPr>
            <w:noProof/>
            <w:webHidden/>
          </w:rPr>
          <w:fldChar w:fldCharType="end"/>
        </w:r>
      </w:hyperlink>
    </w:p>
    <w:p w14:paraId="108367B6" w14:textId="7D6E4E1E"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5" w:history="1">
        <w:r w:rsidRPr="005D2E60">
          <w:rPr>
            <w:rStyle w:val="Hiperveza"/>
            <w:noProof/>
          </w:rPr>
          <w:t>5.3.</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Dopustivost  dostave  ponuda  elektroničkim  putem</w:t>
        </w:r>
        <w:r>
          <w:rPr>
            <w:noProof/>
            <w:webHidden/>
          </w:rPr>
          <w:tab/>
        </w:r>
        <w:r>
          <w:rPr>
            <w:noProof/>
            <w:webHidden/>
          </w:rPr>
          <w:fldChar w:fldCharType="begin"/>
        </w:r>
        <w:r>
          <w:rPr>
            <w:noProof/>
            <w:webHidden/>
          </w:rPr>
          <w:instrText xml:space="preserve"> PAGEREF _Toc198207125 \h </w:instrText>
        </w:r>
        <w:r>
          <w:rPr>
            <w:noProof/>
            <w:webHidden/>
          </w:rPr>
        </w:r>
        <w:r>
          <w:rPr>
            <w:noProof/>
            <w:webHidden/>
          </w:rPr>
          <w:fldChar w:fldCharType="separate"/>
        </w:r>
        <w:r>
          <w:rPr>
            <w:noProof/>
            <w:webHidden/>
          </w:rPr>
          <w:t>7</w:t>
        </w:r>
        <w:r>
          <w:rPr>
            <w:noProof/>
            <w:webHidden/>
          </w:rPr>
          <w:fldChar w:fldCharType="end"/>
        </w:r>
      </w:hyperlink>
    </w:p>
    <w:p w14:paraId="1C2E5FF3" w14:textId="2280C649"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6" w:history="1">
        <w:r w:rsidRPr="005D2E60">
          <w:rPr>
            <w:rStyle w:val="Hiperveza"/>
            <w:noProof/>
          </w:rPr>
          <w:t>5.4.</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Dopustivost varijanti  ponuda</w:t>
        </w:r>
        <w:r>
          <w:rPr>
            <w:noProof/>
            <w:webHidden/>
          </w:rPr>
          <w:tab/>
        </w:r>
        <w:r>
          <w:rPr>
            <w:noProof/>
            <w:webHidden/>
          </w:rPr>
          <w:fldChar w:fldCharType="begin"/>
        </w:r>
        <w:r>
          <w:rPr>
            <w:noProof/>
            <w:webHidden/>
          </w:rPr>
          <w:instrText xml:space="preserve"> PAGEREF _Toc198207126 \h </w:instrText>
        </w:r>
        <w:r>
          <w:rPr>
            <w:noProof/>
            <w:webHidden/>
          </w:rPr>
        </w:r>
        <w:r>
          <w:rPr>
            <w:noProof/>
            <w:webHidden/>
          </w:rPr>
          <w:fldChar w:fldCharType="separate"/>
        </w:r>
        <w:r>
          <w:rPr>
            <w:noProof/>
            <w:webHidden/>
          </w:rPr>
          <w:t>7</w:t>
        </w:r>
        <w:r>
          <w:rPr>
            <w:noProof/>
            <w:webHidden/>
          </w:rPr>
          <w:fldChar w:fldCharType="end"/>
        </w:r>
      </w:hyperlink>
    </w:p>
    <w:p w14:paraId="3A23B4E9" w14:textId="58F98AAF"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7" w:history="1">
        <w:r w:rsidRPr="005D2E60">
          <w:rPr>
            <w:rStyle w:val="Hiperveza"/>
            <w:noProof/>
          </w:rPr>
          <w:t>5.5.</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Način određivanja cijene ponude</w:t>
        </w:r>
        <w:r>
          <w:rPr>
            <w:noProof/>
            <w:webHidden/>
          </w:rPr>
          <w:tab/>
        </w:r>
        <w:r>
          <w:rPr>
            <w:noProof/>
            <w:webHidden/>
          </w:rPr>
          <w:fldChar w:fldCharType="begin"/>
        </w:r>
        <w:r>
          <w:rPr>
            <w:noProof/>
            <w:webHidden/>
          </w:rPr>
          <w:instrText xml:space="preserve"> PAGEREF _Toc198207127 \h </w:instrText>
        </w:r>
        <w:r>
          <w:rPr>
            <w:noProof/>
            <w:webHidden/>
          </w:rPr>
        </w:r>
        <w:r>
          <w:rPr>
            <w:noProof/>
            <w:webHidden/>
          </w:rPr>
          <w:fldChar w:fldCharType="separate"/>
        </w:r>
        <w:r>
          <w:rPr>
            <w:noProof/>
            <w:webHidden/>
          </w:rPr>
          <w:t>8</w:t>
        </w:r>
        <w:r>
          <w:rPr>
            <w:noProof/>
            <w:webHidden/>
          </w:rPr>
          <w:fldChar w:fldCharType="end"/>
        </w:r>
      </w:hyperlink>
    </w:p>
    <w:p w14:paraId="06E01B00" w14:textId="1B3D2219"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8" w:history="1">
        <w:r w:rsidRPr="005D2E60">
          <w:rPr>
            <w:rStyle w:val="Hiperveza"/>
            <w:noProof/>
          </w:rPr>
          <w:t>5.6.</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Kriterij za odabir ponude</w:t>
        </w:r>
        <w:r>
          <w:rPr>
            <w:noProof/>
            <w:webHidden/>
          </w:rPr>
          <w:tab/>
        </w:r>
        <w:r>
          <w:rPr>
            <w:noProof/>
            <w:webHidden/>
          </w:rPr>
          <w:fldChar w:fldCharType="begin"/>
        </w:r>
        <w:r>
          <w:rPr>
            <w:noProof/>
            <w:webHidden/>
          </w:rPr>
          <w:instrText xml:space="preserve"> PAGEREF _Toc198207128 \h </w:instrText>
        </w:r>
        <w:r>
          <w:rPr>
            <w:noProof/>
            <w:webHidden/>
          </w:rPr>
        </w:r>
        <w:r>
          <w:rPr>
            <w:noProof/>
            <w:webHidden/>
          </w:rPr>
          <w:fldChar w:fldCharType="separate"/>
        </w:r>
        <w:r>
          <w:rPr>
            <w:noProof/>
            <w:webHidden/>
          </w:rPr>
          <w:t>8</w:t>
        </w:r>
        <w:r>
          <w:rPr>
            <w:noProof/>
            <w:webHidden/>
          </w:rPr>
          <w:fldChar w:fldCharType="end"/>
        </w:r>
      </w:hyperlink>
    </w:p>
    <w:p w14:paraId="5E7885FF" w14:textId="3AA7CD8D"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29" w:history="1">
        <w:r w:rsidRPr="005D2E60">
          <w:rPr>
            <w:rStyle w:val="Hiperveza"/>
            <w:noProof/>
          </w:rPr>
          <w:t>5.7.</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Rok valjanosti ponude</w:t>
        </w:r>
        <w:r>
          <w:rPr>
            <w:noProof/>
            <w:webHidden/>
          </w:rPr>
          <w:tab/>
        </w:r>
        <w:r>
          <w:rPr>
            <w:noProof/>
            <w:webHidden/>
          </w:rPr>
          <w:fldChar w:fldCharType="begin"/>
        </w:r>
        <w:r>
          <w:rPr>
            <w:noProof/>
            <w:webHidden/>
          </w:rPr>
          <w:instrText xml:space="preserve"> PAGEREF _Toc198207129 \h </w:instrText>
        </w:r>
        <w:r>
          <w:rPr>
            <w:noProof/>
            <w:webHidden/>
          </w:rPr>
        </w:r>
        <w:r>
          <w:rPr>
            <w:noProof/>
            <w:webHidden/>
          </w:rPr>
          <w:fldChar w:fldCharType="separate"/>
        </w:r>
        <w:r>
          <w:rPr>
            <w:noProof/>
            <w:webHidden/>
          </w:rPr>
          <w:t>8</w:t>
        </w:r>
        <w:r>
          <w:rPr>
            <w:noProof/>
            <w:webHidden/>
          </w:rPr>
          <w:fldChar w:fldCharType="end"/>
        </w:r>
      </w:hyperlink>
    </w:p>
    <w:p w14:paraId="50B96DEA" w14:textId="4C622757" w:rsidR="0020055B" w:rsidRDefault="0020055B">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198207130" w:history="1">
        <w:r w:rsidRPr="005D2E60">
          <w:rPr>
            <w:rStyle w:val="Hiperveza"/>
            <w:noProof/>
          </w:rPr>
          <w:t>6.</w:t>
        </w:r>
        <w:r>
          <w:rPr>
            <w:rFonts w:asciiTheme="minorHAnsi" w:eastAsiaTheme="minorEastAsia" w:hAnsiTheme="minorHAnsi" w:cstheme="minorBidi"/>
            <w:b w:val="0"/>
            <w:bCs w:val="0"/>
            <w:caps w:val="0"/>
            <w:noProof/>
            <w:kern w:val="2"/>
            <w:sz w:val="24"/>
            <w:szCs w:val="24"/>
            <w:lang w:eastAsia="hr-HR"/>
            <w14:ligatures w14:val="standardContextual"/>
          </w:rPr>
          <w:tab/>
        </w:r>
        <w:r w:rsidRPr="005D2E60">
          <w:rPr>
            <w:rStyle w:val="Hiperveza"/>
            <w:noProof/>
          </w:rPr>
          <w:t>OSTALE ODREDBE</w:t>
        </w:r>
        <w:r>
          <w:rPr>
            <w:noProof/>
            <w:webHidden/>
          </w:rPr>
          <w:tab/>
        </w:r>
        <w:r>
          <w:rPr>
            <w:noProof/>
            <w:webHidden/>
          </w:rPr>
          <w:fldChar w:fldCharType="begin"/>
        </w:r>
        <w:r>
          <w:rPr>
            <w:noProof/>
            <w:webHidden/>
          </w:rPr>
          <w:instrText xml:space="preserve"> PAGEREF _Toc198207130 \h </w:instrText>
        </w:r>
        <w:r>
          <w:rPr>
            <w:noProof/>
            <w:webHidden/>
          </w:rPr>
        </w:r>
        <w:r>
          <w:rPr>
            <w:noProof/>
            <w:webHidden/>
          </w:rPr>
          <w:fldChar w:fldCharType="separate"/>
        </w:r>
        <w:r>
          <w:rPr>
            <w:noProof/>
            <w:webHidden/>
          </w:rPr>
          <w:t>8</w:t>
        </w:r>
        <w:r>
          <w:rPr>
            <w:noProof/>
            <w:webHidden/>
          </w:rPr>
          <w:fldChar w:fldCharType="end"/>
        </w:r>
      </w:hyperlink>
    </w:p>
    <w:p w14:paraId="74BA8185" w14:textId="71720AF1"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1" w:history="1">
        <w:r w:rsidRPr="005D2E60">
          <w:rPr>
            <w:rStyle w:val="Hiperveza"/>
            <w:noProof/>
          </w:rPr>
          <w:t>6.1.</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_Toc198207131 \h </w:instrText>
        </w:r>
        <w:r>
          <w:rPr>
            <w:noProof/>
            <w:webHidden/>
          </w:rPr>
        </w:r>
        <w:r>
          <w:rPr>
            <w:noProof/>
            <w:webHidden/>
          </w:rPr>
          <w:fldChar w:fldCharType="separate"/>
        </w:r>
        <w:r>
          <w:rPr>
            <w:noProof/>
            <w:webHidden/>
          </w:rPr>
          <w:t>8</w:t>
        </w:r>
        <w:r>
          <w:rPr>
            <w:noProof/>
            <w:webHidden/>
          </w:rPr>
          <w:fldChar w:fldCharType="end"/>
        </w:r>
      </w:hyperlink>
    </w:p>
    <w:p w14:paraId="3207D184" w14:textId="172A199C"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2" w:history="1">
        <w:r w:rsidRPr="005D2E60">
          <w:rPr>
            <w:rStyle w:val="Hiperveza"/>
            <w:noProof/>
            <w:lang w:eastAsia="hr-HR"/>
          </w:rPr>
          <w:t>6.2.</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lang w:eastAsia="hr-HR"/>
          </w:rPr>
          <w:t>Odredbe koje se odnose na podugovaratelje</w:t>
        </w:r>
        <w:r>
          <w:rPr>
            <w:noProof/>
            <w:webHidden/>
          </w:rPr>
          <w:tab/>
        </w:r>
        <w:r>
          <w:rPr>
            <w:noProof/>
            <w:webHidden/>
          </w:rPr>
          <w:fldChar w:fldCharType="begin"/>
        </w:r>
        <w:r>
          <w:rPr>
            <w:noProof/>
            <w:webHidden/>
          </w:rPr>
          <w:instrText xml:space="preserve"> PAGEREF _Toc198207132 \h </w:instrText>
        </w:r>
        <w:r>
          <w:rPr>
            <w:noProof/>
            <w:webHidden/>
          </w:rPr>
        </w:r>
        <w:r>
          <w:rPr>
            <w:noProof/>
            <w:webHidden/>
          </w:rPr>
          <w:fldChar w:fldCharType="separate"/>
        </w:r>
        <w:r>
          <w:rPr>
            <w:noProof/>
            <w:webHidden/>
          </w:rPr>
          <w:t>8</w:t>
        </w:r>
        <w:r>
          <w:rPr>
            <w:noProof/>
            <w:webHidden/>
          </w:rPr>
          <w:fldChar w:fldCharType="end"/>
        </w:r>
      </w:hyperlink>
    </w:p>
    <w:p w14:paraId="70FD74B7" w14:textId="5125B677"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3" w:history="1">
        <w:r w:rsidRPr="005D2E60">
          <w:rPr>
            <w:rStyle w:val="Hiperveza"/>
            <w:noProof/>
            <w:lang w:eastAsia="hr-HR"/>
          </w:rPr>
          <w:t>6.3.</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lang w:eastAsia="hr-HR"/>
          </w:rPr>
          <w:t>Jamstva</w:t>
        </w:r>
        <w:r>
          <w:rPr>
            <w:noProof/>
            <w:webHidden/>
          </w:rPr>
          <w:tab/>
        </w:r>
        <w:r>
          <w:rPr>
            <w:noProof/>
            <w:webHidden/>
          </w:rPr>
          <w:fldChar w:fldCharType="begin"/>
        </w:r>
        <w:r>
          <w:rPr>
            <w:noProof/>
            <w:webHidden/>
          </w:rPr>
          <w:instrText xml:space="preserve"> PAGEREF _Toc198207133 \h </w:instrText>
        </w:r>
        <w:r>
          <w:rPr>
            <w:noProof/>
            <w:webHidden/>
          </w:rPr>
        </w:r>
        <w:r>
          <w:rPr>
            <w:noProof/>
            <w:webHidden/>
          </w:rPr>
          <w:fldChar w:fldCharType="separate"/>
        </w:r>
        <w:r>
          <w:rPr>
            <w:noProof/>
            <w:webHidden/>
          </w:rPr>
          <w:t>9</w:t>
        </w:r>
        <w:r>
          <w:rPr>
            <w:noProof/>
            <w:webHidden/>
          </w:rPr>
          <w:fldChar w:fldCharType="end"/>
        </w:r>
      </w:hyperlink>
    </w:p>
    <w:p w14:paraId="4673806C" w14:textId="0F1CF4B9"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4" w:history="1">
        <w:r w:rsidRPr="005D2E60">
          <w:rPr>
            <w:rStyle w:val="Hiperveza"/>
            <w:noProof/>
          </w:rPr>
          <w:t>6.4.</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Izmjena, dopuna i povlačenje ponude</w:t>
        </w:r>
        <w:r>
          <w:rPr>
            <w:noProof/>
            <w:webHidden/>
          </w:rPr>
          <w:tab/>
        </w:r>
        <w:r>
          <w:rPr>
            <w:noProof/>
            <w:webHidden/>
          </w:rPr>
          <w:fldChar w:fldCharType="begin"/>
        </w:r>
        <w:r>
          <w:rPr>
            <w:noProof/>
            <w:webHidden/>
          </w:rPr>
          <w:instrText xml:space="preserve"> PAGEREF _Toc198207134 \h </w:instrText>
        </w:r>
        <w:r>
          <w:rPr>
            <w:noProof/>
            <w:webHidden/>
          </w:rPr>
        </w:r>
        <w:r>
          <w:rPr>
            <w:noProof/>
            <w:webHidden/>
          </w:rPr>
          <w:fldChar w:fldCharType="separate"/>
        </w:r>
        <w:r>
          <w:rPr>
            <w:noProof/>
            <w:webHidden/>
          </w:rPr>
          <w:t>10</w:t>
        </w:r>
        <w:r>
          <w:rPr>
            <w:noProof/>
            <w:webHidden/>
          </w:rPr>
          <w:fldChar w:fldCharType="end"/>
        </w:r>
      </w:hyperlink>
    </w:p>
    <w:p w14:paraId="58129775" w14:textId="6D35B1BD"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5" w:history="1">
        <w:r w:rsidRPr="005D2E60">
          <w:rPr>
            <w:rStyle w:val="Hiperveza"/>
            <w:noProof/>
          </w:rPr>
          <w:t>6.5.</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Datum, vrijeme i mjesto dostave i otvaranja ponuda</w:t>
        </w:r>
        <w:r>
          <w:rPr>
            <w:noProof/>
            <w:webHidden/>
          </w:rPr>
          <w:tab/>
        </w:r>
        <w:r>
          <w:rPr>
            <w:noProof/>
            <w:webHidden/>
          </w:rPr>
          <w:fldChar w:fldCharType="begin"/>
        </w:r>
        <w:r>
          <w:rPr>
            <w:noProof/>
            <w:webHidden/>
          </w:rPr>
          <w:instrText xml:space="preserve"> PAGEREF _Toc198207135 \h </w:instrText>
        </w:r>
        <w:r>
          <w:rPr>
            <w:noProof/>
            <w:webHidden/>
          </w:rPr>
        </w:r>
        <w:r>
          <w:rPr>
            <w:noProof/>
            <w:webHidden/>
          </w:rPr>
          <w:fldChar w:fldCharType="separate"/>
        </w:r>
        <w:r>
          <w:rPr>
            <w:noProof/>
            <w:webHidden/>
          </w:rPr>
          <w:t>10</w:t>
        </w:r>
        <w:r>
          <w:rPr>
            <w:noProof/>
            <w:webHidden/>
          </w:rPr>
          <w:fldChar w:fldCharType="end"/>
        </w:r>
      </w:hyperlink>
    </w:p>
    <w:p w14:paraId="5C4956BE" w14:textId="061ADF6D"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6" w:history="1">
        <w:r w:rsidRPr="005D2E60">
          <w:rPr>
            <w:rStyle w:val="Hiperveza"/>
            <w:noProof/>
          </w:rPr>
          <w:t>6.6.</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Izuzetno niska ponuda</w:t>
        </w:r>
        <w:r>
          <w:rPr>
            <w:noProof/>
            <w:webHidden/>
          </w:rPr>
          <w:tab/>
        </w:r>
        <w:r>
          <w:rPr>
            <w:noProof/>
            <w:webHidden/>
          </w:rPr>
          <w:fldChar w:fldCharType="begin"/>
        </w:r>
        <w:r>
          <w:rPr>
            <w:noProof/>
            <w:webHidden/>
          </w:rPr>
          <w:instrText xml:space="preserve"> PAGEREF _Toc198207136 \h </w:instrText>
        </w:r>
        <w:r>
          <w:rPr>
            <w:noProof/>
            <w:webHidden/>
          </w:rPr>
        </w:r>
        <w:r>
          <w:rPr>
            <w:noProof/>
            <w:webHidden/>
          </w:rPr>
          <w:fldChar w:fldCharType="separate"/>
        </w:r>
        <w:r>
          <w:rPr>
            <w:noProof/>
            <w:webHidden/>
          </w:rPr>
          <w:t>10</w:t>
        </w:r>
        <w:r>
          <w:rPr>
            <w:noProof/>
            <w:webHidden/>
          </w:rPr>
          <w:fldChar w:fldCharType="end"/>
        </w:r>
      </w:hyperlink>
    </w:p>
    <w:p w14:paraId="04919ECE" w14:textId="59E84444"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7" w:history="1">
        <w:r w:rsidRPr="005D2E60">
          <w:rPr>
            <w:rStyle w:val="Hiperveza"/>
            <w:noProof/>
          </w:rPr>
          <w:t>6.7.</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Pojašnjenje i upotpunjavanje ponude</w:t>
        </w:r>
        <w:r>
          <w:rPr>
            <w:noProof/>
            <w:webHidden/>
          </w:rPr>
          <w:tab/>
        </w:r>
        <w:r>
          <w:rPr>
            <w:noProof/>
            <w:webHidden/>
          </w:rPr>
          <w:fldChar w:fldCharType="begin"/>
        </w:r>
        <w:r>
          <w:rPr>
            <w:noProof/>
            <w:webHidden/>
          </w:rPr>
          <w:instrText xml:space="preserve"> PAGEREF _Toc198207137 \h </w:instrText>
        </w:r>
        <w:r>
          <w:rPr>
            <w:noProof/>
            <w:webHidden/>
          </w:rPr>
        </w:r>
        <w:r>
          <w:rPr>
            <w:noProof/>
            <w:webHidden/>
          </w:rPr>
          <w:fldChar w:fldCharType="separate"/>
        </w:r>
        <w:r>
          <w:rPr>
            <w:noProof/>
            <w:webHidden/>
          </w:rPr>
          <w:t>10</w:t>
        </w:r>
        <w:r>
          <w:rPr>
            <w:noProof/>
            <w:webHidden/>
          </w:rPr>
          <w:fldChar w:fldCharType="end"/>
        </w:r>
      </w:hyperlink>
    </w:p>
    <w:p w14:paraId="6185E7E7" w14:textId="52EAED52"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8" w:history="1">
        <w:r w:rsidRPr="005D2E60">
          <w:rPr>
            <w:rStyle w:val="Hiperveza"/>
            <w:noProof/>
          </w:rPr>
          <w:t>6.8.</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Razlozi za odbijanje ponuda</w:t>
        </w:r>
        <w:r>
          <w:rPr>
            <w:noProof/>
            <w:webHidden/>
          </w:rPr>
          <w:tab/>
        </w:r>
        <w:r>
          <w:rPr>
            <w:noProof/>
            <w:webHidden/>
          </w:rPr>
          <w:fldChar w:fldCharType="begin"/>
        </w:r>
        <w:r>
          <w:rPr>
            <w:noProof/>
            <w:webHidden/>
          </w:rPr>
          <w:instrText xml:space="preserve"> PAGEREF _Toc198207138 \h </w:instrText>
        </w:r>
        <w:r>
          <w:rPr>
            <w:noProof/>
            <w:webHidden/>
          </w:rPr>
        </w:r>
        <w:r>
          <w:rPr>
            <w:noProof/>
            <w:webHidden/>
          </w:rPr>
          <w:fldChar w:fldCharType="separate"/>
        </w:r>
        <w:r>
          <w:rPr>
            <w:noProof/>
            <w:webHidden/>
          </w:rPr>
          <w:t>10</w:t>
        </w:r>
        <w:r>
          <w:rPr>
            <w:noProof/>
            <w:webHidden/>
          </w:rPr>
          <w:fldChar w:fldCharType="end"/>
        </w:r>
      </w:hyperlink>
    </w:p>
    <w:p w14:paraId="691E630E" w14:textId="4ED84EBA"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39" w:history="1">
        <w:r w:rsidRPr="005D2E60">
          <w:rPr>
            <w:rStyle w:val="Hiperveza"/>
            <w:noProof/>
          </w:rPr>
          <w:t>6.9.</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Provjera ponuditelja</w:t>
        </w:r>
        <w:r>
          <w:rPr>
            <w:noProof/>
            <w:webHidden/>
          </w:rPr>
          <w:tab/>
        </w:r>
        <w:r>
          <w:rPr>
            <w:noProof/>
            <w:webHidden/>
          </w:rPr>
          <w:fldChar w:fldCharType="begin"/>
        </w:r>
        <w:r>
          <w:rPr>
            <w:noProof/>
            <w:webHidden/>
          </w:rPr>
          <w:instrText xml:space="preserve"> PAGEREF _Toc198207139 \h </w:instrText>
        </w:r>
        <w:r>
          <w:rPr>
            <w:noProof/>
            <w:webHidden/>
          </w:rPr>
        </w:r>
        <w:r>
          <w:rPr>
            <w:noProof/>
            <w:webHidden/>
          </w:rPr>
          <w:fldChar w:fldCharType="separate"/>
        </w:r>
        <w:r>
          <w:rPr>
            <w:noProof/>
            <w:webHidden/>
          </w:rPr>
          <w:t>11</w:t>
        </w:r>
        <w:r>
          <w:rPr>
            <w:noProof/>
            <w:webHidden/>
          </w:rPr>
          <w:fldChar w:fldCharType="end"/>
        </w:r>
      </w:hyperlink>
    </w:p>
    <w:p w14:paraId="4DCAFDA1" w14:textId="2E43BA75"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40" w:history="1">
        <w:r w:rsidRPr="005D2E60">
          <w:rPr>
            <w:rStyle w:val="Hiperveza"/>
            <w:noProof/>
          </w:rPr>
          <w:t>6.10.</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Donošenje obavijesti o odabiru ili poništenju</w:t>
        </w:r>
        <w:r>
          <w:rPr>
            <w:noProof/>
            <w:webHidden/>
          </w:rPr>
          <w:tab/>
        </w:r>
        <w:r>
          <w:rPr>
            <w:noProof/>
            <w:webHidden/>
          </w:rPr>
          <w:fldChar w:fldCharType="begin"/>
        </w:r>
        <w:r>
          <w:rPr>
            <w:noProof/>
            <w:webHidden/>
          </w:rPr>
          <w:instrText xml:space="preserve"> PAGEREF _Toc198207140 \h </w:instrText>
        </w:r>
        <w:r>
          <w:rPr>
            <w:noProof/>
            <w:webHidden/>
          </w:rPr>
        </w:r>
        <w:r>
          <w:rPr>
            <w:noProof/>
            <w:webHidden/>
          </w:rPr>
          <w:fldChar w:fldCharType="separate"/>
        </w:r>
        <w:r>
          <w:rPr>
            <w:noProof/>
            <w:webHidden/>
          </w:rPr>
          <w:t>11</w:t>
        </w:r>
        <w:r>
          <w:rPr>
            <w:noProof/>
            <w:webHidden/>
          </w:rPr>
          <w:fldChar w:fldCharType="end"/>
        </w:r>
      </w:hyperlink>
    </w:p>
    <w:p w14:paraId="7F70F8C1" w14:textId="46500C9C"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41" w:history="1">
        <w:r w:rsidRPr="005D2E60">
          <w:rPr>
            <w:rStyle w:val="Hiperveza"/>
            <w:noProof/>
          </w:rPr>
          <w:t>6.11.</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Tajnost dokumentacije gospodarskih subjekata</w:t>
        </w:r>
        <w:r>
          <w:rPr>
            <w:noProof/>
            <w:webHidden/>
          </w:rPr>
          <w:tab/>
        </w:r>
        <w:r>
          <w:rPr>
            <w:noProof/>
            <w:webHidden/>
          </w:rPr>
          <w:fldChar w:fldCharType="begin"/>
        </w:r>
        <w:r>
          <w:rPr>
            <w:noProof/>
            <w:webHidden/>
          </w:rPr>
          <w:instrText xml:space="preserve"> PAGEREF _Toc198207141 \h </w:instrText>
        </w:r>
        <w:r>
          <w:rPr>
            <w:noProof/>
            <w:webHidden/>
          </w:rPr>
        </w:r>
        <w:r>
          <w:rPr>
            <w:noProof/>
            <w:webHidden/>
          </w:rPr>
          <w:fldChar w:fldCharType="separate"/>
        </w:r>
        <w:r>
          <w:rPr>
            <w:noProof/>
            <w:webHidden/>
          </w:rPr>
          <w:t>11</w:t>
        </w:r>
        <w:r>
          <w:rPr>
            <w:noProof/>
            <w:webHidden/>
          </w:rPr>
          <w:fldChar w:fldCharType="end"/>
        </w:r>
      </w:hyperlink>
    </w:p>
    <w:p w14:paraId="2C03FA34" w14:textId="5A78DCF6"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42" w:history="1">
        <w:r w:rsidRPr="005D2E60">
          <w:rPr>
            <w:rStyle w:val="Hiperveza"/>
            <w:noProof/>
          </w:rPr>
          <w:t>6.12.</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Rok, način i uvjeti plaćanja</w:t>
        </w:r>
        <w:r>
          <w:rPr>
            <w:noProof/>
            <w:webHidden/>
          </w:rPr>
          <w:tab/>
        </w:r>
        <w:r>
          <w:rPr>
            <w:noProof/>
            <w:webHidden/>
          </w:rPr>
          <w:fldChar w:fldCharType="begin"/>
        </w:r>
        <w:r>
          <w:rPr>
            <w:noProof/>
            <w:webHidden/>
          </w:rPr>
          <w:instrText xml:space="preserve"> PAGEREF _Toc198207142 \h </w:instrText>
        </w:r>
        <w:r>
          <w:rPr>
            <w:noProof/>
            <w:webHidden/>
          </w:rPr>
        </w:r>
        <w:r>
          <w:rPr>
            <w:noProof/>
            <w:webHidden/>
          </w:rPr>
          <w:fldChar w:fldCharType="separate"/>
        </w:r>
        <w:r>
          <w:rPr>
            <w:noProof/>
            <w:webHidden/>
          </w:rPr>
          <w:t>11</w:t>
        </w:r>
        <w:r>
          <w:rPr>
            <w:noProof/>
            <w:webHidden/>
          </w:rPr>
          <w:fldChar w:fldCharType="end"/>
        </w:r>
      </w:hyperlink>
    </w:p>
    <w:p w14:paraId="2FA25A8F" w14:textId="25B49A9E"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43" w:history="1">
        <w:r w:rsidRPr="005D2E60">
          <w:rPr>
            <w:rStyle w:val="Hiperveza"/>
            <w:noProof/>
          </w:rPr>
          <w:t>6.13.</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Ovlašteni posrednik u osiguranju u predmetnom postupku</w:t>
        </w:r>
        <w:r>
          <w:rPr>
            <w:noProof/>
            <w:webHidden/>
          </w:rPr>
          <w:tab/>
        </w:r>
        <w:r>
          <w:rPr>
            <w:noProof/>
            <w:webHidden/>
          </w:rPr>
          <w:fldChar w:fldCharType="begin"/>
        </w:r>
        <w:r>
          <w:rPr>
            <w:noProof/>
            <w:webHidden/>
          </w:rPr>
          <w:instrText xml:space="preserve"> PAGEREF _Toc198207143 \h </w:instrText>
        </w:r>
        <w:r>
          <w:rPr>
            <w:noProof/>
            <w:webHidden/>
          </w:rPr>
        </w:r>
        <w:r>
          <w:rPr>
            <w:noProof/>
            <w:webHidden/>
          </w:rPr>
          <w:fldChar w:fldCharType="separate"/>
        </w:r>
        <w:r>
          <w:rPr>
            <w:noProof/>
            <w:webHidden/>
          </w:rPr>
          <w:t>12</w:t>
        </w:r>
        <w:r>
          <w:rPr>
            <w:noProof/>
            <w:webHidden/>
          </w:rPr>
          <w:fldChar w:fldCharType="end"/>
        </w:r>
      </w:hyperlink>
    </w:p>
    <w:p w14:paraId="0278E63C" w14:textId="3943CA56"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44" w:history="1">
        <w:r w:rsidRPr="005D2E60">
          <w:rPr>
            <w:rStyle w:val="Hiperveza"/>
            <w:noProof/>
          </w:rPr>
          <w:t>6.14.</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Ugovor</w:t>
        </w:r>
        <w:r>
          <w:rPr>
            <w:noProof/>
            <w:webHidden/>
          </w:rPr>
          <w:tab/>
        </w:r>
        <w:r>
          <w:rPr>
            <w:noProof/>
            <w:webHidden/>
          </w:rPr>
          <w:fldChar w:fldCharType="begin"/>
        </w:r>
        <w:r>
          <w:rPr>
            <w:noProof/>
            <w:webHidden/>
          </w:rPr>
          <w:instrText xml:space="preserve"> PAGEREF _Toc198207144 \h </w:instrText>
        </w:r>
        <w:r>
          <w:rPr>
            <w:noProof/>
            <w:webHidden/>
          </w:rPr>
        </w:r>
        <w:r>
          <w:rPr>
            <w:noProof/>
            <w:webHidden/>
          </w:rPr>
          <w:fldChar w:fldCharType="separate"/>
        </w:r>
        <w:r>
          <w:rPr>
            <w:noProof/>
            <w:webHidden/>
          </w:rPr>
          <w:t>12</w:t>
        </w:r>
        <w:r>
          <w:rPr>
            <w:noProof/>
            <w:webHidden/>
          </w:rPr>
          <w:fldChar w:fldCharType="end"/>
        </w:r>
      </w:hyperlink>
    </w:p>
    <w:p w14:paraId="73254DCE" w14:textId="5514C233" w:rsidR="0020055B" w:rsidRDefault="0020055B">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8207145" w:history="1">
        <w:r w:rsidRPr="005D2E60">
          <w:rPr>
            <w:rStyle w:val="Hiperveza"/>
            <w:noProof/>
          </w:rPr>
          <w:t>6.15.</w:t>
        </w:r>
        <w:r>
          <w:rPr>
            <w:rFonts w:asciiTheme="minorHAnsi" w:eastAsiaTheme="minorEastAsia" w:hAnsiTheme="minorHAnsi" w:cstheme="minorBidi"/>
            <w:smallCaps w:val="0"/>
            <w:noProof/>
            <w:kern w:val="2"/>
            <w:sz w:val="24"/>
            <w:szCs w:val="24"/>
            <w:lang w:eastAsia="hr-HR"/>
            <w14:ligatures w14:val="standardContextual"/>
          </w:rPr>
          <w:tab/>
        </w:r>
        <w:r w:rsidRPr="005D2E60">
          <w:rPr>
            <w:rStyle w:val="Hiperveza"/>
            <w:noProof/>
          </w:rPr>
          <w:t>Komunikacija s naručiteljem</w:t>
        </w:r>
        <w:r>
          <w:rPr>
            <w:noProof/>
            <w:webHidden/>
          </w:rPr>
          <w:tab/>
        </w:r>
        <w:r>
          <w:rPr>
            <w:noProof/>
            <w:webHidden/>
          </w:rPr>
          <w:fldChar w:fldCharType="begin"/>
        </w:r>
        <w:r>
          <w:rPr>
            <w:noProof/>
            <w:webHidden/>
          </w:rPr>
          <w:instrText xml:space="preserve"> PAGEREF _Toc198207145 \h </w:instrText>
        </w:r>
        <w:r>
          <w:rPr>
            <w:noProof/>
            <w:webHidden/>
          </w:rPr>
        </w:r>
        <w:r>
          <w:rPr>
            <w:noProof/>
            <w:webHidden/>
          </w:rPr>
          <w:fldChar w:fldCharType="separate"/>
        </w:r>
        <w:r>
          <w:rPr>
            <w:noProof/>
            <w:webHidden/>
          </w:rPr>
          <w:t>12</w:t>
        </w:r>
        <w:r>
          <w:rPr>
            <w:noProof/>
            <w:webHidden/>
          </w:rPr>
          <w:fldChar w:fldCharType="end"/>
        </w:r>
      </w:hyperlink>
    </w:p>
    <w:p w14:paraId="7926D903" w14:textId="32D251BF" w:rsidR="0020055B" w:rsidRDefault="0020055B">
      <w:pPr>
        <w:pStyle w:val="Sadraj1"/>
        <w:tabs>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198207146" w:history="1">
        <w:r w:rsidRPr="005D2E60">
          <w:rPr>
            <w:rStyle w:val="Hiperveza"/>
            <w:noProof/>
          </w:rPr>
          <w:t>PRILOG I. Ponudbeni list</w:t>
        </w:r>
        <w:r>
          <w:rPr>
            <w:noProof/>
            <w:webHidden/>
          </w:rPr>
          <w:tab/>
        </w:r>
        <w:r>
          <w:rPr>
            <w:noProof/>
            <w:webHidden/>
          </w:rPr>
          <w:fldChar w:fldCharType="begin"/>
        </w:r>
        <w:r>
          <w:rPr>
            <w:noProof/>
            <w:webHidden/>
          </w:rPr>
          <w:instrText xml:space="preserve"> PAGEREF _Toc198207146 \h </w:instrText>
        </w:r>
        <w:r>
          <w:rPr>
            <w:noProof/>
            <w:webHidden/>
          </w:rPr>
        </w:r>
        <w:r>
          <w:rPr>
            <w:noProof/>
            <w:webHidden/>
          </w:rPr>
          <w:fldChar w:fldCharType="separate"/>
        </w:r>
        <w:r>
          <w:rPr>
            <w:noProof/>
            <w:webHidden/>
          </w:rPr>
          <w:t>13</w:t>
        </w:r>
        <w:r>
          <w:rPr>
            <w:noProof/>
            <w:webHidden/>
          </w:rPr>
          <w:fldChar w:fldCharType="end"/>
        </w:r>
      </w:hyperlink>
    </w:p>
    <w:p w14:paraId="62603EB3" w14:textId="7C9F0EAB" w:rsidR="0020055B" w:rsidRDefault="0020055B">
      <w:pPr>
        <w:pStyle w:val="Sadraj1"/>
        <w:tabs>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198207147" w:history="1">
        <w:r w:rsidRPr="005D2E60">
          <w:rPr>
            <w:rStyle w:val="Hiperveza"/>
            <w:noProof/>
            <w:lang w:eastAsia="hr-HR"/>
          </w:rPr>
          <w:t xml:space="preserve">PRILOG II. </w:t>
        </w:r>
        <w:r w:rsidRPr="005D2E60">
          <w:rPr>
            <w:rStyle w:val="Hiperveza"/>
            <w:rFonts w:eastAsiaTheme="minorHAnsi"/>
            <w:noProof/>
          </w:rPr>
          <w:t xml:space="preserve"> Ogledni primjerak Izjave o nekažnjavanju</w:t>
        </w:r>
        <w:r>
          <w:rPr>
            <w:noProof/>
            <w:webHidden/>
          </w:rPr>
          <w:tab/>
        </w:r>
        <w:r>
          <w:rPr>
            <w:noProof/>
            <w:webHidden/>
          </w:rPr>
          <w:fldChar w:fldCharType="begin"/>
        </w:r>
        <w:r>
          <w:rPr>
            <w:noProof/>
            <w:webHidden/>
          </w:rPr>
          <w:instrText xml:space="preserve"> PAGEREF _Toc198207147 \h </w:instrText>
        </w:r>
        <w:r>
          <w:rPr>
            <w:noProof/>
            <w:webHidden/>
          </w:rPr>
        </w:r>
        <w:r>
          <w:rPr>
            <w:noProof/>
            <w:webHidden/>
          </w:rPr>
          <w:fldChar w:fldCharType="separate"/>
        </w:r>
        <w:r>
          <w:rPr>
            <w:noProof/>
            <w:webHidden/>
          </w:rPr>
          <w:t>16</w:t>
        </w:r>
        <w:r>
          <w:rPr>
            <w:noProof/>
            <w:webHidden/>
          </w:rPr>
          <w:fldChar w:fldCharType="end"/>
        </w:r>
      </w:hyperlink>
    </w:p>
    <w:p w14:paraId="6BE01F42" w14:textId="2152478C" w:rsidR="004344E4" w:rsidRDefault="008971AE" w:rsidP="00B47418">
      <w:pPr>
        <w:pStyle w:val="Naslov1"/>
        <w:rPr>
          <w:b w:val="0"/>
          <w:bCs w:val="0"/>
          <w:szCs w:val="24"/>
        </w:rPr>
      </w:pPr>
      <w:r w:rsidRPr="009E7314">
        <w:rPr>
          <w:rStyle w:val="Istaknuto"/>
          <w:b/>
          <w:bCs/>
          <w:i w:val="0"/>
          <w:iCs w:val="0"/>
          <w:spacing w:val="0"/>
          <w:sz w:val="22"/>
          <w:szCs w:val="22"/>
          <w:highlight w:val="yellow"/>
        </w:rPr>
        <w:fldChar w:fldCharType="end"/>
      </w:r>
      <w:bookmarkEnd w:id="0"/>
      <w:bookmarkEnd w:id="1"/>
      <w:bookmarkEnd w:id="2"/>
      <w:bookmarkEnd w:id="3"/>
      <w:bookmarkEnd w:id="4"/>
      <w:bookmarkEnd w:id="5"/>
      <w:bookmarkEnd w:id="6"/>
    </w:p>
    <w:p w14:paraId="0B6C4C2B" w14:textId="1D36CBE7" w:rsidR="004E09F6" w:rsidRPr="00BD7610" w:rsidRDefault="004E09F6" w:rsidP="004E09F6">
      <w:pPr>
        <w:pStyle w:val="Naslov1"/>
        <w:numPr>
          <w:ilvl w:val="0"/>
          <w:numId w:val="11"/>
        </w:numPr>
        <w:spacing w:before="0" w:line="240" w:lineRule="auto"/>
        <w:rPr>
          <w:szCs w:val="24"/>
        </w:rPr>
      </w:pPr>
      <w:bookmarkStart w:id="7" w:name="_Toc198207107"/>
      <w:r>
        <w:rPr>
          <w:szCs w:val="24"/>
        </w:rPr>
        <w:lastRenderedPageBreak/>
        <w:t>OPĆI PODACI</w:t>
      </w:r>
      <w:bookmarkEnd w:id="7"/>
      <w:r w:rsidRPr="00BD7610">
        <w:rPr>
          <w:szCs w:val="24"/>
        </w:rPr>
        <w:t xml:space="preserve"> </w:t>
      </w:r>
    </w:p>
    <w:p w14:paraId="3BDE1EAF" w14:textId="77777777" w:rsidR="003B6904" w:rsidRPr="00865B0C" w:rsidRDefault="004E5452" w:rsidP="004E09F6">
      <w:pPr>
        <w:pStyle w:val="Naslov2"/>
        <w:numPr>
          <w:ilvl w:val="1"/>
          <w:numId w:val="11"/>
        </w:numPr>
        <w:spacing w:before="120" w:line="240" w:lineRule="auto"/>
        <w:rPr>
          <w:szCs w:val="24"/>
        </w:rPr>
      </w:pPr>
      <w:bookmarkStart w:id="8" w:name="_Toc198207108"/>
      <w:r w:rsidRPr="00BD7610">
        <w:rPr>
          <w:szCs w:val="24"/>
        </w:rPr>
        <w:t>Podaci o naručitelju</w:t>
      </w:r>
      <w:bookmarkEnd w:id="8"/>
    </w:p>
    <w:p w14:paraId="534BE4CF" w14:textId="77777777" w:rsidR="0037552F" w:rsidRDefault="0037552F" w:rsidP="0037552F">
      <w:pPr>
        <w:spacing w:before="120" w:after="0" w:line="240" w:lineRule="auto"/>
        <w:jc w:val="both"/>
        <w:rPr>
          <w:rFonts w:ascii="Times New Roman" w:hAnsi="Times New Roman"/>
          <w:sz w:val="24"/>
          <w:szCs w:val="24"/>
        </w:rPr>
      </w:pPr>
      <w:r>
        <w:rPr>
          <w:rFonts w:ascii="Times New Roman" w:hAnsi="Times New Roman"/>
          <w:b/>
          <w:sz w:val="24"/>
          <w:szCs w:val="24"/>
        </w:rPr>
        <w:t>Varaždinska županija</w:t>
      </w:r>
      <w:r w:rsidRPr="00EC1A39">
        <w:rPr>
          <w:rFonts w:ascii="Times New Roman" w:hAnsi="Times New Roman"/>
          <w:sz w:val="24"/>
          <w:szCs w:val="24"/>
        </w:rPr>
        <w:t>, Franjevački trg 7, 42 000 Varaždin, OIB: 15877210917</w:t>
      </w:r>
      <w:r>
        <w:rPr>
          <w:rFonts w:ascii="Times New Roman" w:hAnsi="Times New Roman"/>
          <w:sz w:val="24"/>
          <w:szCs w:val="24"/>
        </w:rPr>
        <w:t>.</w:t>
      </w:r>
    </w:p>
    <w:p w14:paraId="2195ACBF" w14:textId="650987EE" w:rsidR="0037552F" w:rsidRPr="00BD7610" w:rsidRDefault="0037552F" w:rsidP="0037552F">
      <w:pPr>
        <w:spacing w:before="120" w:after="0" w:line="240" w:lineRule="auto"/>
        <w:jc w:val="both"/>
        <w:rPr>
          <w:rFonts w:ascii="Times New Roman" w:hAnsi="Times New Roman"/>
          <w:sz w:val="24"/>
          <w:szCs w:val="24"/>
        </w:rPr>
      </w:pPr>
      <w:r w:rsidRPr="00B47418">
        <w:rPr>
          <w:rFonts w:ascii="Times New Roman" w:hAnsi="Times New Roman"/>
          <w:sz w:val="24"/>
          <w:szCs w:val="24"/>
        </w:rPr>
        <w:t xml:space="preserve">Odgovorna osoba naručitelja: </w:t>
      </w:r>
      <w:r w:rsidR="00DC5631" w:rsidRPr="00B47418">
        <w:rPr>
          <w:rFonts w:ascii="Times New Roman" w:hAnsi="Times New Roman"/>
          <w:sz w:val="24"/>
          <w:szCs w:val="24"/>
        </w:rPr>
        <w:t xml:space="preserve">župan </w:t>
      </w:r>
      <w:r w:rsidR="00B47418" w:rsidRPr="00B47418">
        <w:rPr>
          <w:rFonts w:ascii="Times New Roman" w:hAnsi="Times New Roman"/>
          <w:sz w:val="24"/>
          <w:szCs w:val="24"/>
        </w:rPr>
        <w:t>Anđelko Stričak</w:t>
      </w:r>
      <w:r w:rsidRPr="00B47418">
        <w:rPr>
          <w:rFonts w:ascii="Times New Roman" w:hAnsi="Times New Roman"/>
          <w:sz w:val="24"/>
          <w:szCs w:val="24"/>
        </w:rPr>
        <w:t>.</w:t>
      </w:r>
    </w:p>
    <w:p w14:paraId="0610E32C" w14:textId="77777777" w:rsidR="00865E21" w:rsidRPr="00BD7610" w:rsidRDefault="004E5452" w:rsidP="004E09F6">
      <w:pPr>
        <w:pStyle w:val="Naslov2"/>
        <w:numPr>
          <w:ilvl w:val="1"/>
          <w:numId w:val="11"/>
        </w:numPr>
        <w:spacing w:before="120" w:line="240" w:lineRule="auto"/>
        <w:rPr>
          <w:szCs w:val="24"/>
        </w:rPr>
      </w:pPr>
      <w:bookmarkStart w:id="9" w:name="_Toc323802883"/>
      <w:bookmarkStart w:id="10" w:name="_Toc323812645"/>
      <w:bookmarkStart w:id="11" w:name="_Toc323813761"/>
      <w:bookmarkStart w:id="12" w:name="_Toc324147764"/>
      <w:bookmarkStart w:id="13" w:name="_Toc324148047"/>
      <w:bookmarkStart w:id="14" w:name="_Toc324149986"/>
      <w:bookmarkStart w:id="15" w:name="_Toc198207109"/>
      <w:r w:rsidRPr="00BD7610">
        <w:rPr>
          <w:szCs w:val="24"/>
        </w:rPr>
        <w:t>Služba/osoba zadužena za komunikaciju s ponuditeljima</w:t>
      </w:r>
      <w:bookmarkStart w:id="16" w:name="_Toc211731129"/>
      <w:bookmarkEnd w:id="9"/>
      <w:bookmarkEnd w:id="10"/>
      <w:bookmarkEnd w:id="11"/>
      <w:bookmarkEnd w:id="12"/>
      <w:bookmarkEnd w:id="13"/>
      <w:bookmarkEnd w:id="14"/>
      <w:bookmarkEnd w:id="15"/>
    </w:p>
    <w:p w14:paraId="50E7C2E9" w14:textId="2779EC78" w:rsidR="0037552F" w:rsidRPr="008C7642" w:rsidRDefault="0037552F" w:rsidP="0037552F">
      <w:pPr>
        <w:spacing w:before="120" w:after="0" w:line="240" w:lineRule="auto"/>
        <w:jc w:val="both"/>
        <w:rPr>
          <w:rFonts w:ascii="Times New Roman" w:hAnsi="Times New Roman"/>
          <w:sz w:val="24"/>
          <w:szCs w:val="24"/>
        </w:rPr>
      </w:pPr>
      <w:r w:rsidRPr="008C7642">
        <w:rPr>
          <w:rFonts w:ascii="Times New Roman" w:hAnsi="Times New Roman"/>
          <w:sz w:val="24"/>
          <w:szCs w:val="24"/>
        </w:rPr>
        <w:t xml:space="preserve">Upravni odjel za </w:t>
      </w:r>
      <w:r>
        <w:rPr>
          <w:rFonts w:ascii="Times New Roman" w:hAnsi="Times New Roman"/>
          <w:sz w:val="24"/>
          <w:szCs w:val="24"/>
        </w:rPr>
        <w:t>proračun i javnu nabavu</w:t>
      </w:r>
      <w:r w:rsidRPr="008C7642">
        <w:rPr>
          <w:rFonts w:ascii="Times New Roman" w:hAnsi="Times New Roman"/>
          <w:sz w:val="24"/>
          <w:szCs w:val="24"/>
        </w:rPr>
        <w:t xml:space="preserve">, </w:t>
      </w:r>
      <w:r>
        <w:rPr>
          <w:rFonts w:ascii="Times New Roman" w:hAnsi="Times New Roman"/>
          <w:sz w:val="24"/>
          <w:szCs w:val="24"/>
        </w:rPr>
        <w:t>Marina Ivančević</w:t>
      </w:r>
      <w:r w:rsidR="00242EFB">
        <w:rPr>
          <w:rFonts w:ascii="Times New Roman" w:hAnsi="Times New Roman"/>
          <w:sz w:val="24"/>
          <w:szCs w:val="24"/>
        </w:rPr>
        <w:t>,</w:t>
      </w:r>
      <w:r w:rsidR="00CC3DE7">
        <w:rPr>
          <w:rFonts w:ascii="Times New Roman" w:hAnsi="Times New Roman"/>
          <w:sz w:val="24"/>
          <w:szCs w:val="24"/>
        </w:rPr>
        <w:t xml:space="preserve"> Valentina Kovačić Šimek</w:t>
      </w:r>
    </w:p>
    <w:p w14:paraId="662D39C3" w14:textId="77777777" w:rsidR="0037552F" w:rsidRDefault="0037552F" w:rsidP="0037552F">
      <w:pPr>
        <w:spacing w:after="0" w:line="240" w:lineRule="auto"/>
        <w:jc w:val="both"/>
        <w:rPr>
          <w:rFonts w:ascii="Times New Roman" w:hAnsi="Times New Roman"/>
          <w:sz w:val="24"/>
          <w:szCs w:val="24"/>
        </w:rPr>
      </w:pPr>
      <w:r w:rsidRPr="008C7642">
        <w:rPr>
          <w:rFonts w:ascii="Times New Roman" w:hAnsi="Times New Roman"/>
          <w:sz w:val="24"/>
          <w:szCs w:val="24"/>
        </w:rPr>
        <w:t xml:space="preserve">Franjevački trg 7, Varaždin, </w:t>
      </w:r>
    </w:p>
    <w:p w14:paraId="700DD4DD" w14:textId="44485A76" w:rsidR="0037552F" w:rsidRPr="008C7642" w:rsidRDefault="0037552F" w:rsidP="0037552F">
      <w:pPr>
        <w:spacing w:after="0" w:line="240" w:lineRule="auto"/>
        <w:jc w:val="both"/>
        <w:rPr>
          <w:rFonts w:ascii="Times New Roman" w:hAnsi="Times New Roman"/>
          <w:sz w:val="24"/>
          <w:szCs w:val="24"/>
        </w:rPr>
      </w:pPr>
      <w:r>
        <w:rPr>
          <w:rFonts w:ascii="Times New Roman" w:hAnsi="Times New Roman"/>
          <w:sz w:val="24"/>
          <w:szCs w:val="24"/>
        </w:rPr>
        <w:t>broj telefona: 042 390 531</w:t>
      </w:r>
      <w:r w:rsidR="00CC3DE7">
        <w:rPr>
          <w:rFonts w:ascii="Times New Roman" w:hAnsi="Times New Roman"/>
          <w:sz w:val="24"/>
          <w:szCs w:val="24"/>
        </w:rPr>
        <w:t>, 042/390 593</w:t>
      </w:r>
    </w:p>
    <w:p w14:paraId="5DAC191F" w14:textId="77777777" w:rsidR="0037552F" w:rsidRPr="008C7642" w:rsidRDefault="0037552F" w:rsidP="0037552F">
      <w:pPr>
        <w:spacing w:after="0" w:line="240" w:lineRule="auto"/>
        <w:jc w:val="both"/>
        <w:rPr>
          <w:rFonts w:ascii="Times New Roman" w:hAnsi="Times New Roman"/>
          <w:sz w:val="24"/>
          <w:szCs w:val="24"/>
        </w:rPr>
      </w:pPr>
      <w:r w:rsidRPr="00774F4C">
        <w:rPr>
          <w:rFonts w:ascii="Times New Roman" w:hAnsi="Times New Roman"/>
          <w:sz w:val="24"/>
          <w:szCs w:val="24"/>
        </w:rPr>
        <w:t>Internetska adresa: www.varazdinska-zupanija.hr</w:t>
      </w:r>
    </w:p>
    <w:p w14:paraId="2E4C9766" w14:textId="77777777" w:rsidR="0037552F" w:rsidRDefault="0037552F" w:rsidP="0037552F">
      <w:pPr>
        <w:spacing w:after="0" w:line="240" w:lineRule="auto"/>
        <w:jc w:val="both"/>
        <w:rPr>
          <w:rFonts w:ascii="Times New Roman" w:hAnsi="Times New Roman"/>
          <w:sz w:val="24"/>
          <w:szCs w:val="24"/>
          <w:shd w:val="clear" w:color="auto" w:fill="FFFFFF"/>
        </w:rPr>
      </w:pPr>
      <w:r w:rsidRPr="008C7642">
        <w:rPr>
          <w:rFonts w:ascii="Times New Roman" w:hAnsi="Times New Roman"/>
          <w:sz w:val="24"/>
          <w:szCs w:val="24"/>
        </w:rPr>
        <w:t xml:space="preserve">E-mail: </w:t>
      </w:r>
      <w:hyperlink r:id="rId9" w:history="1">
        <w:r w:rsidRPr="00275E84">
          <w:rPr>
            <w:rStyle w:val="Hiperveza"/>
            <w:rFonts w:ascii="Times New Roman" w:hAnsi="Times New Roman"/>
            <w:sz w:val="24"/>
            <w:szCs w:val="24"/>
            <w:shd w:val="clear" w:color="auto" w:fill="FFFFFF"/>
          </w:rPr>
          <w:t>nabava@vzz.hr</w:t>
        </w:r>
      </w:hyperlink>
    </w:p>
    <w:p w14:paraId="4B58F56D" w14:textId="77777777" w:rsidR="00260BCF" w:rsidRPr="00BD7610" w:rsidRDefault="00260BCF" w:rsidP="001440FD">
      <w:pPr>
        <w:spacing w:after="0" w:line="240" w:lineRule="auto"/>
        <w:ind w:firstLine="708"/>
        <w:jc w:val="both"/>
        <w:rPr>
          <w:rFonts w:ascii="Times New Roman" w:hAnsi="Times New Roman"/>
          <w:sz w:val="24"/>
          <w:szCs w:val="24"/>
        </w:rPr>
      </w:pPr>
    </w:p>
    <w:p w14:paraId="778509E1" w14:textId="77777777" w:rsidR="00CC3DE7" w:rsidRDefault="00CC3DE7" w:rsidP="0016542D">
      <w:pPr>
        <w:pStyle w:val="Tijeloteksta"/>
        <w:spacing w:before="120" w:after="0" w:line="240" w:lineRule="auto"/>
        <w:rPr>
          <w:sz w:val="24"/>
          <w:szCs w:val="24"/>
          <w:lang w:val="hr-HR" w:eastAsia="en-US"/>
        </w:rPr>
      </w:pPr>
      <w:bookmarkStart w:id="17" w:name="_Toc323812648"/>
      <w:bookmarkStart w:id="18" w:name="_Toc323813764"/>
      <w:bookmarkStart w:id="19" w:name="_Toc324147767"/>
      <w:bookmarkStart w:id="20" w:name="_Toc324148050"/>
      <w:bookmarkStart w:id="21" w:name="_Toc324149989"/>
      <w:r w:rsidRPr="00CC3DE7">
        <w:rPr>
          <w:sz w:val="24"/>
          <w:szCs w:val="24"/>
          <w:lang w:val="hr-HR" w:eastAsia="en-US"/>
        </w:rPr>
        <w:t>Gospodarski subjekti mogu najkasnije dva dana prije isteka roka za dostavu ponuda zahtijevati dodatne informacije i objašnjenja vezana uz Poziv na dostavu ponuda (dalje u tekstu: „Poziv“). Naručitelj će odgovor objaviti na isti način kao i osnovni Poziv.</w:t>
      </w:r>
    </w:p>
    <w:p w14:paraId="0C1A6188" w14:textId="61222F7F" w:rsidR="0016542D" w:rsidRPr="0037552F" w:rsidRDefault="0016542D" w:rsidP="0016542D">
      <w:pPr>
        <w:pStyle w:val="Tijeloteksta"/>
        <w:spacing w:before="120" w:after="0" w:line="240" w:lineRule="auto"/>
        <w:rPr>
          <w:rStyle w:val="Naslov2Char"/>
          <w:b w:val="0"/>
          <w:bCs w:val="0"/>
          <w:szCs w:val="24"/>
          <w:lang w:val="hr-HR"/>
        </w:rPr>
      </w:pPr>
      <w:r>
        <w:rPr>
          <w:sz w:val="24"/>
          <w:szCs w:val="24"/>
        </w:rPr>
        <w:t xml:space="preserve">Naručitelj može, na vlastitu inicijativu, najkasnije dva dana prije isteka roka za dostavu ponuda, izmijeniti </w:t>
      </w:r>
      <w:r>
        <w:rPr>
          <w:sz w:val="24"/>
          <w:szCs w:val="24"/>
          <w:lang w:val="hr-HR"/>
        </w:rPr>
        <w:t>poziv</w:t>
      </w:r>
      <w:r>
        <w:rPr>
          <w:sz w:val="24"/>
          <w:szCs w:val="24"/>
        </w:rPr>
        <w:t xml:space="preserve">. </w:t>
      </w:r>
      <w:r w:rsidRPr="00383462">
        <w:rPr>
          <w:sz w:val="24"/>
          <w:szCs w:val="24"/>
        </w:rPr>
        <w:t xml:space="preserve">Naručitelj će </w:t>
      </w:r>
      <w:r>
        <w:rPr>
          <w:sz w:val="24"/>
          <w:szCs w:val="24"/>
        </w:rPr>
        <w:t xml:space="preserve">izmjenu </w:t>
      </w:r>
      <w:r>
        <w:rPr>
          <w:sz w:val="24"/>
          <w:szCs w:val="24"/>
          <w:lang w:val="hr-HR"/>
        </w:rPr>
        <w:t>poziva</w:t>
      </w:r>
      <w:r w:rsidRPr="00383462">
        <w:rPr>
          <w:sz w:val="24"/>
          <w:szCs w:val="24"/>
        </w:rPr>
        <w:t xml:space="preserve"> </w:t>
      </w:r>
      <w:r>
        <w:rPr>
          <w:sz w:val="24"/>
          <w:szCs w:val="24"/>
          <w:lang w:val="hr-HR"/>
        </w:rPr>
        <w:t>objaviti</w:t>
      </w:r>
      <w:r w:rsidRPr="00383462">
        <w:rPr>
          <w:sz w:val="24"/>
          <w:szCs w:val="24"/>
        </w:rPr>
        <w:t xml:space="preserve"> na isti način kao i </w:t>
      </w:r>
      <w:r>
        <w:rPr>
          <w:sz w:val="24"/>
          <w:szCs w:val="24"/>
          <w:lang w:val="hr-HR"/>
        </w:rPr>
        <w:t>osnovni poziv</w:t>
      </w:r>
      <w:r w:rsidRPr="00383462">
        <w:rPr>
          <w:sz w:val="24"/>
          <w:szCs w:val="24"/>
        </w:rPr>
        <w:t>.</w:t>
      </w:r>
    </w:p>
    <w:p w14:paraId="6054B229" w14:textId="6DDFBB6B" w:rsidR="007D5213" w:rsidRPr="00BD7610" w:rsidRDefault="00E22124" w:rsidP="004E09F6">
      <w:pPr>
        <w:pStyle w:val="Tijeloteksta"/>
        <w:numPr>
          <w:ilvl w:val="1"/>
          <w:numId w:val="11"/>
        </w:numPr>
        <w:spacing w:before="120" w:after="0" w:line="240" w:lineRule="auto"/>
        <w:rPr>
          <w:sz w:val="24"/>
          <w:szCs w:val="24"/>
          <w:lang w:val="hr-HR"/>
        </w:rPr>
      </w:pPr>
      <w:bookmarkStart w:id="22" w:name="_Toc198207110"/>
      <w:r w:rsidRPr="00BD7610">
        <w:rPr>
          <w:rStyle w:val="Naslov2Char"/>
          <w:szCs w:val="24"/>
          <w:lang w:val="hr-HR"/>
        </w:rPr>
        <w:t>Vrsta postupka nabave</w:t>
      </w:r>
      <w:bookmarkEnd w:id="17"/>
      <w:bookmarkEnd w:id="18"/>
      <w:bookmarkEnd w:id="19"/>
      <w:bookmarkEnd w:id="20"/>
      <w:bookmarkEnd w:id="21"/>
      <w:bookmarkEnd w:id="22"/>
      <w:r w:rsidRPr="00BD7610">
        <w:rPr>
          <w:b/>
          <w:sz w:val="24"/>
          <w:szCs w:val="24"/>
          <w:lang w:val="hr-HR"/>
        </w:rPr>
        <w:t xml:space="preserve">: </w:t>
      </w:r>
      <w:r w:rsidR="0016542D" w:rsidRPr="00BD7610">
        <w:rPr>
          <w:sz w:val="24"/>
          <w:szCs w:val="24"/>
          <w:lang w:val="hr-HR"/>
        </w:rPr>
        <w:t xml:space="preserve">postupak </w:t>
      </w:r>
      <w:r w:rsidR="0016542D">
        <w:rPr>
          <w:sz w:val="24"/>
          <w:szCs w:val="24"/>
          <w:lang w:val="hr-HR"/>
        </w:rPr>
        <w:t xml:space="preserve">jednostavne </w:t>
      </w:r>
      <w:r w:rsidR="0016542D" w:rsidRPr="00BD7610">
        <w:rPr>
          <w:sz w:val="24"/>
          <w:szCs w:val="24"/>
          <w:lang w:val="hr-HR"/>
        </w:rPr>
        <w:t xml:space="preserve">nabave temeljem </w:t>
      </w:r>
      <w:r w:rsidR="0016542D">
        <w:rPr>
          <w:sz w:val="24"/>
          <w:szCs w:val="24"/>
          <w:lang w:val="hr-HR"/>
        </w:rPr>
        <w:t>Pravilnika o provedbi postupaka jednostavne nabave od 29. studenog 2012. godine („Službeni vjesnik Varaždinske županije“ br. 110/22.)</w:t>
      </w:r>
      <w:r w:rsidR="00CF3F20" w:rsidRPr="00BD7610">
        <w:rPr>
          <w:sz w:val="24"/>
          <w:szCs w:val="24"/>
          <w:lang w:val="hr-HR"/>
        </w:rPr>
        <w:t>.</w:t>
      </w:r>
    </w:p>
    <w:p w14:paraId="77E177C8" w14:textId="664206A3" w:rsidR="00326459" w:rsidRPr="00326459" w:rsidRDefault="00E22124" w:rsidP="00290813">
      <w:pPr>
        <w:pStyle w:val="Odlomakpopisa"/>
        <w:numPr>
          <w:ilvl w:val="1"/>
          <w:numId w:val="11"/>
        </w:numPr>
        <w:spacing w:before="120" w:after="0" w:line="240" w:lineRule="auto"/>
        <w:rPr>
          <w:rFonts w:ascii="Times New Roman" w:hAnsi="Times New Roman"/>
          <w:sz w:val="24"/>
          <w:szCs w:val="24"/>
        </w:rPr>
      </w:pPr>
      <w:bookmarkStart w:id="23" w:name="_Toc323812649"/>
      <w:bookmarkStart w:id="24" w:name="_Toc323813765"/>
      <w:bookmarkStart w:id="25" w:name="_Toc324147768"/>
      <w:bookmarkStart w:id="26" w:name="_Toc324148051"/>
      <w:bookmarkStart w:id="27" w:name="_Toc324149990"/>
      <w:bookmarkStart w:id="28" w:name="_Toc198207111"/>
      <w:r w:rsidRPr="00BF0DBA">
        <w:rPr>
          <w:rStyle w:val="Naslov2Char"/>
          <w:szCs w:val="24"/>
        </w:rPr>
        <w:t>Procijenjena vrijednost nabave</w:t>
      </w:r>
      <w:bookmarkEnd w:id="23"/>
      <w:bookmarkEnd w:id="24"/>
      <w:bookmarkEnd w:id="25"/>
      <w:bookmarkEnd w:id="26"/>
      <w:bookmarkEnd w:id="27"/>
      <w:bookmarkEnd w:id="28"/>
      <w:r w:rsidRPr="007A2E75">
        <w:rPr>
          <w:rFonts w:ascii="Times New Roman" w:hAnsi="Times New Roman"/>
          <w:sz w:val="24"/>
          <w:szCs w:val="24"/>
        </w:rPr>
        <w:t xml:space="preserve">: </w:t>
      </w:r>
      <w:r w:rsidR="0016542D">
        <w:rPr>
          <w:rFonts w:ascii="Times New Roman" w:hAnsi="Times New Roman"/>
          <w:sz w:val="24"/>
          <w:szCs w:val="24"/>
        </w:rPr>
        <w:t>2</w:t>
      </w:r>
      <w:r w:rsidR="00CC3DE7">
        <w:rPr>
          <w:rFonts w:ascii="Times New Roman" w:hAnsi="Times New Roman"/>
          <w:sz w:val="24"/>
          <w:szCs w:val="24"/>
        </w:rPr>
        <w:t>6</w:t>
      </w:r>
      <w:r w:rsidR="00F34E3D" w:rsidRPr="007A2E75">
        <w:rPr>
          <w:rFonts w:ascii="Times New Roman" w:hAnsi="Times New Roman"/>
          <w:sz w:val="24"/>
          <w:szCs w:val="24"/>
        </w:rPr>
        <w:t>.</w:t>
      </w:r>
      <w:r w:rsidR="00CC3DE7">
        <w:rPr>
          <w:rFonts w:ascii="Times New Roman" w:hAnsi="Times New Roman"/>
          <w:sz w:val="24"/>
          <w:szCs w:val="24"/>
        </w:rPr>
        <w:t>5</w:t>
      </w:r>
      <w:r w:rsidR="00F34E3D" w:rsidRPr="007A2E75">
        <w:rPr>
          <w:rFonts w:ascii="Times New Roman" w:hAnsi="Times New Roman"/>
          <w:sz w:val="24"/>
          <w:szCs w:val="24"/>
        </w:rPr>
        <w:t>00</w:t>
      </w:r>
      <w:r w:rsidR="00BE2784" w:rsidRPr="007A2E75">
        <w:rPr>
          <w:rFonts w:ascii="Times New Roman" w:hAnsi="Times New Roman"/>
          <w:sz w:val="24"/>
          <w:szCs w:val="24"/>
        </w:rPr>
        <w:t>,00</w:t>
      </w:r>
      <w:r w:rsidR="006F63DD" w:rsidRPr="007A2E75">
        <w:rPr>
          <w:rFonts w:ascii="Times New Roman" w:hAnsi="Times New Roman"/>
          <w:sz w:val="24"/>
          <w:szCs w:val="24"/>
        </w:rPr>
        <w:t xml:space="preserve"> </w:t>
      </w:r>
      <w:r w:rsidR="0016542D">
        <w:rPr>
          <w:rFonts w:ascii="Times New Roman" w:hAnsi="Times New Roman"/>
          <w:sz w:val="24"/>
          <w:szCs w:val="24"/>
        </w:rPr>
        <w:t>eura</w:t>
      </w:r>
      <w:r w:rsidR="006F63DD" w:rsidRPr="00BF0DBA">
        <w:rPr>
          <w:rFonts w:ascii="Times New Roman" w:hAnsi="Times New Roman"/>
          <w:sz w:val="24"/>
          <w:szCs w:val="24"/>
        </w:rPr>
        <w:t xml:space="preserve"> </w:t>
      </w:r>
      <w:r w:rsidR="00717575" w:rsidRPr="00BF0DBA">
        <w:rPr>
          <w:rFonts w:ascii="Times New Roman" w:hAnsi="Times New Roman"/>
          <w:sz w:val="24"/>
          <w:szCs w:val="24"/>
        </w:rPr>
        <w:t>bez PDV-a</w:t>
      </w:r>
      <w:r w:rsidR="006F63DD" w:rsidRPr="00BF0DBA">
        <w:rPr>
          <w:rFonts w:ascii="Times New Roman" w:hAnsi="Times New Roman"/>
          <w:sz w:val="24"/>
          <w:szCs w:val="24"/>
        </w:rPr>
        <w:t>.</w:t>
      </w:r>
      <w:r w:rsidR="00DA03E9">
        <w:rPr>
          <w:rFonts w:ascii="Times New Roman" w:hAnsi="Times New Roman"/>
          <w:sz w:val="24"/>
          <w:szCs w:val="24"/>
        </w:rPr>
        <w:t xml:space="preserve"> </w:t>
      </w:r>
    </w:p>
    <w:p w14:paraId="53E47C0C" w14:textId="36D4E201" w:rsidR="002E4721" w:rsidRPr="00CC3DE7" w:rsidRDefault="00E22124" w:rsidP="00A2602A">
      <w:pPr>
        <w:pStyle w:val="Odlomakpopisa"/>
        <w:numPr>
          <w:ilvl w:val="1"/>
          <w:numId w:val="11"/>
        </w:numPr>
        <w:spacing w:before="120" w:after="0" w:line="240" w:lineRule="auto"/>
        <w:contextualSpacing w:val="0"/>
        <w:rPr>
          <w:rFonts w:ascii="Times New Roman" w:hAnsi="Times New Roman"/>
          <w:sz w:val="24"/>
          <w:szCs w:val="24"/>
        </w:rPr>
      </w:pPr>
      <w:bookmarkStart w:id="29" w:name="_Toc323812650"/>
      <w:bookmarkStart w:id="30" w:name="_Toc323813766"/>
      <w:bookmarkStart w:id="31" w:name="_Toc324147769"/>
      <w:bookmarkStart w:id="32" w:name="_Toc324148052"/>
      <w:bookmarkStart w:id="33" w:name="_Toc324149991"/>
      <w:bookmarkStart w:id="34" w:name="_Toc198207112"/>
      <w:r w:rsidRPr="00BF0DBA">
        <w:rPr>
          <w:rStyle w:val="Naslov2Char"/>
          <w:szCs w:val="24"/>
        </w:rPr>
        <w:t>Vrsta ugovora o nabavi</w:t>
      </w:r>
      <w:bookmarkEnd w:id="29"/>
      <w:bookmarkEnd w:id="30"/>
      <w:bookmarkEnd w:id="31"/>
      <w:bookmarkEnd w:id="32"/>
      <w:bookmarkEnd w:id="33"/>
      <w:bookmarkEnd w:id="34"/>
      <w:r w:rsidR="00281DA6" w:rsidRPr="00BF0DBA">
        <w:rPr>
          <w:rFonts w:ascii="Times New Roman" w:hAnsi="Times New Roman"/>
          <w:sz w:val="24"/>
          <w:szCs w:val="24"/>
        </w:rPr>
        <w:t>:</w:t>
      </w:r>
      <w:r w:rsidR="00CC3DE7">
        <w:rPr>
          <w:rFonts w:ascii="Times New Roman" w:hAnsi="Times New Roman"/>
          <w:sz w:val="24"/>
          <w:szCs w:val="24"/>
        </w:rPr>
        <w:t xml:space="preserve"> </w:t>
      </w:r>
      <w:r w:rsidR="00856AD5" w:rsidRPr="00CC3DE7">
        <w:rPr>
          <w:rFonts w:ascii="Times New Roman" w:hAnsi="Times New Roman"/>
          <w:sz w:val="24"/>
          <w:szCs w:val="24"/>
        </w:rPr>
        <w:t xml:space="preserve">Ugovor o </w:t>
      </w:r>
      <w:r w:rsidR="00EA0941" w:rsidRPr="00CC3DE7">
        <w:rPr>
          <w:rFonts w:ascii="Times New Roman" w:hAnsi="Times New Roman"/>
          <w:sz w:val="24"/>
          <w:szCs w:val="24"/>
        </w:rPr>
        <w:t xml:space="preserve">nabavi </w:t>
      </w:r>
      <w:r w:rsidR="00A255C9" w:rsidRPr="00CC3DE7">
        <w:rPr>
          <w:rFonts w:ascii="Times New Roman" w:hAnsi="Times New Roman"/>
          <w:sz w:val="24"/>
          <w:szCs w:val="24"/>
        </w:rPr>
        <w:t>usluge</w:t>
      </w:r>
      <w:r w:rsidR="00856AD5" w:rsidRPr="00CC3DE7">
        <w:rPr>
          <w:rFonts w:ascii="Times New Roman" w:hAnsi="Times New Roman"/>
          <w:sz w:val="24"/>
          <w:szCs w:val="24"/>
        </w:rPr>
        <w:t>.</w:t>
      </w:r>
      <w:r w:rsidR="000016B3" w:rsidRPr="00CC3DE7">
        <w:rPr>
          <w:rFonts w:ascii="Times New Roman" w:hAnsi="Times New Roman"/>
          <w:sz w:val="24"/>
          <w:szCs w:val="24"/>
        </w:rPr>
        <w:t xml:space="preserve"> </w:t>
      </w:r>
    </w:p>
    <w:p w14:paraId="7F77A814" w14:textId="77777777" w:rsidR="006F63DD" w:rsidRDefault="006F63DD" w:rsidP="006F63DD">
      <w:pPr>
        <w:spacing w:before="120" w:after="0" w:line="240" w:lineRule="auto"/>
        <w:rPr>
          <w:rFonts w:ascii="Times New Roman" w:hAnsi="Times New Roman"/>
          <w:b/>
          <w:bCs/>
          <w:sz w:val="24"/>
          <w:szCs w:val="24"/>
        </w:rPr>
      </w:pPr>
      <w:bookmarkStart w:id="35" w:name="_Toc211731131"/>
      <w:bookmarkStart w:id="36" w:name="_Toc323802884"/>
      <w:bookmarkStart w:id="37" w:name="_Toc323812651"/>
      <w:bookmarkStart w:id="38" w:name="_Toc323813767"/>
      <w:bookmarkStart w:id="39" w:name="_Toc324147770"/>
      <w:bookmarkStart w:id="40" w:name="_Toc324148053"/>
      <w:bookmarkStart w:id="41" w:name="_Toc324149992"/>
      <w:bookmarkEnd w:id="16"/>
    </w:p>
    <w:p w14:paraId="2C7811A9" w14:textId="77777777" w:rsidR="00865E21" w:rsidRPr="00BD7610" w:rsidRDefault="00313347" w:rsidP="004E09F6">
      <w:pPr>
        <w:pStyle w:val="Naslov1"/>
        <w:numPr>
          <w:ilvl w:val="0"/>
          <w:numId w:val="11"/>
        </w:numPr>
        <w:spacing w:before="0" w:line="240" w:lineRule="auto"/>
        <w:rPr>
          <w:szCs w:val="24"/>
        </w:rPr>
      </w:pPr>
      <w:bookmarkStart w:id="42" w:name="_Toc198207113"/>
      <w:bookmarkStart w:id="43" w:name="_Hlk62547281"/>
      <w:bookmarkEnd w:id="35"/>
      <w:bookmarkEnd w:id="36"/>
      <w:bookmarkEnd w:id="37"/>
      <w:bookmarkEnd w:id="38"/>
      <w:bookmarkEnd w:id="39"/>
      <w:bookmarkEnd w:id="40"/>
      <w:bookmarkEnd w:id="41"/>
      <w:r w:rsidRPr="00BD7610">
        <w:rPr>
          <w:szCs w:val="24"/>
        </w:rPr>
        <w:t>PODACI O PREDMETU NABAVE</w:t>
      </w:r>
      <w:bookmarkEnd w:id="42"/>
      <w:r w:rsidR="00865E21" w:rsidRPr="00BD7610">
        <w:rPr>
          <w:szCs w:val="24"/>
        </w:rPr>
        <w:t xml:space="preserve"> </w:t>
      </w:r>
    </w:p>
    <w:p w14:paraId="154A46C1" w14:textId="77777777" w:rsidR="006E6AC5" w:rsidRPr="00BD7610" w:rsidRDefault="007300D6" w:rsidP="004E09F6">
      <w:pPr>
        <w:pStyle w:val="Naslov2"/>
        <w:numPr>
          <w:ilvl w:val="1"/>
          <w:numId w:val="11"/>
        </w:numPr>
        <w:spacing w:before="120" w:line="240" w:lineRule="auto"/>
        <w:rPr>
          <w:szCs w:val="24"/>
        </w:rPr>
      </w:pPr>
      <w:bookmarkStart w:id="44" w:name="_Toc323813768"/>
      <w:bookmarkStart w:id="45" w:name="_Toc324147771"/>
      <w:bookmarkStart w:id="46" w:name="_Toc324148054"/>
      <w:bookmarkStart w:id="47" w:name="_Toc324149993"/>
      <w:bookmarkStart w:id="48" w:name="_Toc198207114"/>
      <w:bookmarkEnd w:id="43"/>
      <w:r w:rsidRPr="00BD7610">
        <w:rPr>
          <w:szCs w:val="24"/>
        </w:rPr>
        <w:t>Predmet nabave</w:t>
      </w:r>
      <w:bookmarkEnd w:id="44"/>
      <w:bookmarkEnd w:id="45"/>
      <w:bookmarkEnd w:id="46"/>
      <w:bookmarkEnd w:id="47"/>
      <w:bookmarkEnd w:id="48"/>
    </w:p>
    <w:p w14:paraId="597F6FF2" w14:textId="0CD8CB94" w:rsidR="00880A69" w:rsidRDefault="00F45635" w:rsidP="00A255C9">
      <w:pPr>
        <w:spacing w:before="120" w:after="0" w:line="240" w:lineRule="auto"/>
        <w:jc w:val="both"/>
        <w:rPr>
          <w:rFonts w:ascii="Times New Roman" w:hAnsi="Times New Roman"/>
          <w:sz w:val="24"/>
          <w:szCs w:val="24"/>
        </w:rPr>
      </w:pPr>
      <w:bookmarkStart w:id="49" w:name="_Toc211731133"/>
      <w:bookmarkStart w:id="50" w:name="_Toc323802885"/>
      <w:bookmarkStart w:id="51" w:name="_Toc323812652"/>
      <w:bookmarkStart w:id="52" w:name="_Toc323813769"/>
      <w:bookmarkStart w:id="53" w:name="_Toc324147772"/>
      <w:bookmarkStart w:id="54" w:name="_Toc324148055"/>
      <w:bookmarkStart w:id="55" w:name="_Toc324149994"/>
      <w:r w:rsidRPr="005D390C">
        <w:rPr>
          <w:rFonts w:ascii="Times New Roman" w:hAnsi="Times New Roman"/>
          <w:sz w:val="24"/>
          <w:szCs w:val="24"/>
        </w:rPr>
        <w:t xml:space="preserve">Predmet nabave </w:t>
      </w:r>
      <w:r w:rsidR="00A255C9" w:rsidRPr="005D390C">
        <w:rPr>
          <w:rFonts w:ascii="Times New Roman" w:hAnsi="Times New Roman"/>
          <w:sz w:val="24"/>
          <w:szCs w:val="24"/>
        </w:rPr>
        <w:t xml:space="preserve">su usluge </w:t>
      </w:r>
      <w:r w:rsidR="00467440" w:rsidRPr="005D390C">
        <w:rPr>
          <w:rFonts w:ascii="Times New Roman" w:hAnsi="Times New Roman"/>
          <w:sz w:val="24"/>
          <w:szCs w:val="24"/>
        </w:rPr>
        <w:t xml:space="preserve">osiguranja imovine, odgovornosti </w:t>
      </w:r>
      <w:r w:rsidR="00F83C83" w:rsidRPr="005D390C">
        <w:rPr>
          <w:rFonts w:ascii="Times New Roman" w:hAnsi="Times New Roman"/>
          <w:sz w:val="24"/>
          <w:szCs w:val="24"/>
        </w:rPr>
        <w:t>i nezgode</w:t>
      </w:r>
      <w:r w:rsidR="00BC0DF6" w:rsidRPr="005D390C">
        <w:rPr>
          <w:rFonts w:ascii="Times New Roman" w:hAnsi="Times New Roman"/>
          <w:sz w:val="24"/>
          <w:szCs w:val="24"/>
        </w:rPr>
        <w:t>.</w:t>
      </w:r>
    </w:p>
    <w:p w14:paraId="509F3A27" w14:textId="2AE8E401" w:rsidR="00467440" w:rsidRDefault="00467440" w:rsidP="00A255C9">
      <w:pPr>
        <w:spacing w:before="120" w:after="0" w:line="240" w:lineRule="auto"/>
        <w:jc w:val="both"/>
        <w:rPr>
          <w:rFonts w:ascii="Times New Roman" w:hAnsi="Times New Roman"/>
          <w:sz w:val="24"/>
          <w:szCs w:val="24"/>
        </w:rPr>
      </w:pPr>
      <w:r w:rsidRPr="00641C12">
        <w:rPr>
          <w:rFonts w:ascii="Times New Roman" w:hAnsi="Times New Roman"/>
          <w:sz w:val="24"/>
          <w:szCs w:val="24"/>
        </w:rPr>
        <w:t xml:space="preserve">Predmet nabave </w:t>
      </w:r>
      <w:r w:rsidR="00290813" w:rsidRPr="00641C12">
        <w:rPr>
          <w:rFonts w:ascii="Times New Roman" w:hAnsi="Times New Roman"/>
          <w:sz w:val="24"/>
          <w:szCs w:val="24"/>
        </w:rPr>
        <w:t>ni</w:t>
      </w:r>
      <w:r w:rsidRPr="00641C12">
        <w:rPr>
          <w:rFonts w:ascii="Times New Roman" w:hAnsi="Times New Roman"/>
          <w:sz w:val="24"/>
          <w:szCs w:val="24"/>
        </w:rPr>
        <w:t xml:space="preserve">je podijeljen </w:t>
      </w:r>
      <w:r w:rsidR="00454C63" w:rsidRPr="00641C12">
        <w:rPr>
          <w:rFonts w:ascii="Times New Roman" w:hAnsi="Times New Roman"/>
          <w:sz w:val="24"/>
          <w:szCs w:val="24"/>
        </w:rPr>
        <w:t>na</w:t>
      </w:r>
      <w:r w:rsidRPr="00641C12">
        <w:rPr>
          <w:rFonts w:ascii="Times New Roman" w:hAnsi="Times New Roman"/>
          <w:sz w:val="24"/>
          <w:szCs w:val="24"/>
        </w:rPr>
        <w:t xml:space="preserve"> grupe:</w:t>
      </w:r>
    </w:p>
    <w:p w14:paraId="117C6927" w14:textId="3BA25BF0" w:rsidR="00641C12" w:rsidRDefault="005B4838" w:rsidP="00641C12">
      <w:pPr>
        <w:spacing w:before="120" w:after="0" w:line="240" w:lineRule="auto"/>
        <w:jc w:val="both"/>
        <w:rPr>
          <w:rFonts w:ascii="Times New Roman" w:hAnsi="Times New Roman"/>
          <w:sz w:val="24"/>
          <w:szCs w:val="24"/>
          <w:lang w:eastAsia="hr-HR"/>
        </w:rPr>
      </w:pPr>
      <w:r w:rsidRPr="00641C12">
        <w:rPr>
          <w:rFonts w:ascii="Times New Roman" w:hAnsi="Times New Roman"/>
          <w:sz w:val="24"/>
          <w:szCs w:val="24"/>
          <w:lang w:eastAsia="hr-HR"/>
        </w:rPr>
        <w:t xml:space="preserve">CPV: </w:t>
      </w:r>
      <w:r w:rsidR="00641C12" w:rsidRPr="00641C12">
        <w:rPr>
          <w:rFonts w:ascii="Times New Roman" w:hAnsi="Times New Roman"/>
          <w:sz w:val="24"/>
          <w:szCs w:val="24"/>
          <w:lang w:val="en-GB" w:eastAsia="hr-HR"/>
        </w:rPr>
        <w:t>66515200-5</w:t>
      </w:r>
      <w:r w:rsidR="00641C12">
        <w:rPr>
          <w:rFonts w:ascii="Times New Roman" w:hAnsi="Times New Roman"/>
          <w:sz w:val="24"/>
          <w:szCs w:val="24"/>
          <w:lang w:val="en-GB" w:eastAsia="hr-HR"/>
        </w:rPr>
        <w:t xml:space="preserve"> </w:t>
      </w:r>
      <w:r w:rsidR="00641C12" w:rsidRPr="00641C12">
        <w:rPr>
          <w:rFonts w:ascii="Times New Roman" w:hAnsi="Times New Roman"/>
          <w:sz w:val="24"/>
          <w:szCs w:val="24"/>
          <w:lang w:eastAsia="hr-HR"/>
        </w:rPr>
        <w:t>Usluge osiguranja imovine</w:t>
      </w:r>
    </w:p>
    <w:p w14:paraId="7AC16AD5" w14:textId="031E023C" w:rsidR="005B4838" w:rsidRDefault="005B4838" w:rsidP="00641C12">
      <w:pPr>
        <w:spacing w:after="0" w:line="240" w:lineRule="auto"/>
        <w:ind w:left="567"/>
        <w:jc w:val="both"/>
        <w:rPr>
          <w:rFonts w:ascii="Times New Roman" w:hAnsi="Times New Roman"/>
          <w:iCs/>
          <w:sz w:val="24"/>
          <w:szCs w:val="24"/>
          <w:lang w:eastAsia="hr-HR"/>
        </w:rPr>
      </w:pPr>
      <w:r w:rsidRPr="00641C12">
        <w:rPr>
          <w:rFonts w:ascii="Times New Roman" w:hAnsi="Times New Roman"/>
          <w:iCs/>
          <w:sz w:val="24"/>
          <w:szCs w:val="24"/>
          <w:lang w:eastAsia="hr-HR"/>
        </w:rPr>
        <w:t>66512100-3</w:t>
      </w:r>
      <w:r w:rsidR="00641C12">
        <w:rPr>
          <w:rFonts w:ascii="Times New Roman" w:hAnsi="Times New Roman"/>
          <w:iCs/>
          <w:sz w:val="24"/>
          <w:szCs w:val="24"/>
          <w:lang w:eastAsia="hr-HR"/>
        </w:rPr>
        <w:t xml:space="preserve"> </w:t>
      </w:r>
      <w:r w:rsidRPr="00641C12">
        <w:rPr>
          <w:rFonts w:ascii="Times New Roman" w:hAnsi="Times New Roman"/>
          <w:iCs/>
          <w:sz w:val="24"/>
          <w:szCs w:val="24"/>
          <w:lang w:eastAsia="hr-HR"/>
        </w:rPr>
        <w:t>Usluge osiguranja od nezgode</w:t>
      </w:r>
    </w:p>
    <w:p w14:paraId="314866C7" w14:textId="79D290AE" w:rsidR="00641C12" w:rsidRDefault="00641C12" w:rsidP="00641C12">
      <w:pPr>
        <w:spacing w:after="0" w:line="240" w:lineRule="auto"/>
        <w:ind w:left="567"/>
        <w:jc w:val="both"/>
        <w:rPr>
          <w:rFonts w:ascii="Times New Roman" w:hAnsi="Times New Roman"/>
          <w:iCs/>
          <w:sz w:val="24"/>
          <w:szCs w:val="24"/>
          <w:lang w:eastAsia="hr-HR"/>
        </w:rPr>
      </w:pPr>
      <w:r w:rsidRPr="00641C12">
        <w:rPr>
          <w:rFonts w:ascii="Times New Roman" w:hAnsi="Times New Roman"/>
          <w:iCs/>
          <w:sz w:val="24"/>
          <w:szCs w:val="24"/>
          <w:lang w:eastAsia="hr-HR"/>
        </w:rPr>
        <w:t>66516000-0</w:t>
      </w:r>
      <w:r>
        <w:rPr>
          <w:rFonts w:ascii="Times New Roman" w:hAnsi="Times New Roman"/>
          <w:iCs/>
          <w:sz w:val="24"/>
          <w:szCs w:val="24"/>
          <w:lang w:eastAsia="hr-HR"/>
        </w:rPr>
        <w:t xml:space="preserve"> Usluge osiguranja od odgovornosti</w:t>
      </w:r>
    </w:p>
    <w:p w14:paraId="2B944AF8" w14:textId="18FCD2E0" w:rsidR="00BC0DF6" w:rsidRDefault="00BC0DF6" w:rsidP="00C25736">
      <w:pPr>
        <w:spacing w:before="120" w:after="0" w:line="240" w:lineRule="auto"/>
        <w:jc w:val="both"/>
        <w:rPr>
          <w:rFonts w:ascii="Times New Roman" w:eastAsia="Calibri" w:hAnsi="Times New Roman"/>
          <w:sz w:val="24"/>
          <w:szCs w:val="24"/>
          <w:u w:val="single"/>
          <w:lang w:eastAsia="hr-HR"/>
        </w:rPr>
      </w:pPr>
      <w:r w:rsidRPr="00C87F69">
        <w:rPr>
          <w:rFonts w:ascii="Times New Roman" w:eastAsia="Calibri" w:hAnsi="Times New Roman"/>
          <w:sz w:val="24"/>
          <w:szCs w:val="24"/>
          <w:u w:val="single"/>
          <w:lang w:eastAsia="hr-HR"/>
        </w:rPr>
        <w:t xml:space="preserve">Ponuditelji su dužni u ponudi dostaviti sve opće i posebne uvjete osiguranja koji se odnose na </w:t>
      </w:r>
      <w:r w:rsidR="00A766F2" w:rsidRPr="00C87F69">
        <w:rPr>
          <w:rFonts w:ascii="Times New Roman" w:eastAsia="Calibri" w:hAnsi="Times New Roman"/>
          <w:sz w:val="24"/>
          <w:szCs w:val="24"/>
          <w:u w:val="single"/>
          <w:lang w:eastAsia="hr-HR"/>
        </w:rPr>
        <w:t>ponuđenu uslugu</w:t>
      </w:r>
      <w:r w:rsidR="00CC3DE7">
        <w:rPr>
          <w:rFonts w:ascii="Times New Roman" w:eastAsia="Calibri" w:hAnsi="Times New Roman"/>
          <w:sz w:val="24"/>
          <w:szCs w:val="24"/>
          <w:u w:val="single"/>
          <w:lang w:eastAsia="hr-HR"/>
        </w:rPr>
        <w:t xml:space="preserve"> ili poveznice na iste</w:t>
      </w:r>
      <w:r w:rsidR="00467440" w:rsidRPr="00C87F69">
        <w:rPr>
          <w:rFonts w:ascii="Times New Roman" w:eastAsia="Calibri" w:hAnsi="Times New Roman"/>
          <w:sz w:val="24"/>
          <w:szCs w:val="24"/>
          <w:u w:val="single"/>
          <w:lang w:eastAsia="hr-HR"/>
        </w:rPr>
        <w:t>.</w:t>
      </w:r>
    </w:p>
    <w:p w14:paraId="08F67853" w14:textId="1F4B733C" w:rsidR="00865E21" w:rsidRPr="00BD7610" w:rsidRDefault="004A2D79" w:rsidP="004E09F6">
      <w:pPr>
        <w:pStyle w:val="Naslov2"/>
        <w:numPr>
          <w:ilvl w:val="1"/>
          <w:numId w:val="11"/>
        </w:numPr>
        <w:spacing w:before="120"/>
      </w:pPr>
      <w:bookmarkStart w:id="56" w:name="_Toc198207115"/>
      <w:r>
        <w:t>Opis i količina</w:t>
      </w:r>
      <w:r w:rsidR="00F71E32" w:rsidRPr="00BD7610">
        <w:t xml:space="preserve"> predmeta nabave</w:t>
      </w:r>
      <w:bookmarkEnd w:id="49"/>
      <w:bookmarkEnd w:id="50"/>
      <w:bookmarkEnd w:id="51"/>
      <w:bookmarkEnd w:id="52"/>
      <w:bookmarkEnd w:id="53"/>
      <w:bookmarkEnd w:id="54"/>
      <w:bookmarkEnd w:id="55"/>
      <w:bookmarkEnd w:id="56"/>
    </w:p>
    <w:p w14:paraId="2A505363" w14:textId="18728C92" w:rsidR="002D7C86" w:rsidRPr="004E3D1D" w:rsidRDefault="004A2D79" w:rsidP="005F15A9">
      <w:pPr>
        <w:pStyle w:val="t-9-8"/>
        <w:spacing w:before="120" w:beforeAutospacing="0" w:after="0" w:afterAutospacing="0" w:line="240" w:lineRule="auto"/>
        <w:jc w:val="both"/>
        <w:rPr>
          <w:sz w:val="24"/>
          <w:szCs w:val="24"/>
        </w:rPr>
      </w:pPr>
      <w:bookmarkStart w:id="57" w:name="_Toc323802886"/>
      <w:bookmarkStart w:id="58" w:name="_Toc323812653"/>
      <w:bookmarkStart w:id="59" w:name="_Toc323813770"/>
      <w:bookmarkStart w:id="60" w:name="_Toc324147773"/>
      <w:bookmarkStart w:id="61" w:name="_Toc324148056"/>
      <w:bookmarkStart w:id="62" w:name="_Toc324149995"/>
      <w:r w:rsidRPr="00242EFB">
        <w:rPr>
          <w:sz w:val="24"/>
          <w:szCs w:val="24"/>
        </w:rPr>
        <w:t xml:space="preserve">Detaljan opis i količina </w:t>
      </w:r>
      <w:r w:rsidR="00454C63" w:rsidRPr="00242EFB">
        <w:rPr>
          <w:sz w:val="24"/>
          <w:szCs w:val="24"/>
        </w:rPr>
        <w:t xml:space="preserve">predmeta nabave nalazi se </w:t>
      </w:r>
      <w:r w:rsidRPr="00242EFB">
        <w:rPr>
          <w:sz w:val="24"/>
          <w:szCs w:val="24"/>
        </w:rPr>
        <w:t>u tehničkim specifikacijama koj</w:t>
      </w:r>
      <w:r w:rsidR="004E3D1D" w:rsidRPr="00242EFB">
        <w:rPr>
          <w:sz w:val="24"/>
          <w:szCs w:val="24"/>
        </w:rPr>
        <w:t>i</w:t>
      </w:r>
      <w:r w:rsidRPr="00242EFB">
        <w:rPr>
          <w:sz w:val="24"/>
          <w:szCs w:val="24"/>
        </w:rPr>
        <w:t xml:space="preserve"> se nalaz</w:t>
      </w:r>
      <w:r w:rsidR="004E3D1D" w:rsidRPr="00242EFB">
        <w:rPr>
          <w:sz w:val="24"/>
          <w:szCs w:val="24"/>
        </w:rPr>
        <w:t>i</w:t>
      </w:r>
      <w:r w:rsidRPr="00242EFB">
        <w:rPr>
          <w:sz w:val="24"/>
          <w:szCs w:val="24"/>
        </w:rPr>
        <w:t xml:space="preserve"> </w:t>
      </w:r>
      <w:r w:rsidR="004E3D1D" w:rsidRPr="00242EFB">
        <w:rPr>
          <w:sz w:val="24"/>
          <w:szCs w:val="24"/>
        </w:rPr>
        <w:t>u prilogu ovog Poziva (Prilog III.).</w:t>
      </w:r>
    </w:p>
    <w:p w14:paraId="669BC126" w14:textId="77777777" w:rsidR="00865E21" w:rsidRPr="00BD7610" w:rsidRDefault="00F71E32" w:rsidP="004E09F6">
      <w:pPr>
        <w:pStyle w:val="Naslov2"/>
        <w:numPr>
          <w:ilvl w:val="1"/>
          <w:numId w:val="11"/>
        </w:numPr>
        <w:spacing w:before="120" w:line="240" w:lineRule="auto"/>
        <w:rPr>
          <w:szCs w:val="24"/>
        </w:rPr>
      </w:pPr>
      <w:bookmarkStart w:id="63" w:name="_Toc198207116"/>
      <w:r w:rsidRPr="00BD7610">
        <w:rPr>
          <w:szCs w:val="24"/>
        </w:rPr>
        <w:t>M</w:t>
      </w:r>
      <w:r w:rsidR="009776DD" w:rsidRPr="00BD7610">
        <w:rPr>
          <w:szCs w:val="24"/>
        </w:rPr>
        <w:t>jesto</w:t>
      </w:r>
      <w:r w:rsidRPr="00BD7610">
        <w:rPr>
          <w:szCs w:val="24"/>
        </w:rPr>
        <w:t xml:space="preserve"> i r</w:t>
      </w:r>
      <w:bookmarkEnd w:id="57"/>
      <w:bookmarkEnd w:id="58"/>
      <w:bookmarkEnd w:id="59"/>
      <w:bookmarkEnd w:id="60"/>
      <w:bookmarkEnd w:id="61"/>
      <w:bookmarkEnd w:id="62"/>
      <w:r w:rsidR="00642D01" w:rsidRPr="00BD7610">
        <w:rPr>
          <w:szCs w:val="24"/>
        </w:rPr>
        <w:t xml:space="preserve">ok </w:t>
      </w:r>
      <w:r w:rsidR="00017B6F">
        <w:rPr>
          <w:szCs w:val="24"/>
        </w:rPr>
        <w:t>pružanja usluge</w:t>
      </w:r>
      <w:bookmarkEnd w:id="63"/>
    </w:p>
    <w:p w14:paraId="004DB3E3" w14:textId="0B71733D" w:rsidR="00AD0469" w:rsidRPr="00B166CE" w:rsidRDefault="00AD0469" w:rsidP="00AD0469">
      <w:pPr>
        <w:spacing w:before="120" w:after="0" w:line="240" w:lineRule="auto"/>
        <w:jc w:val="both"/>
        <w:rPr>
          <w:rFonts w:ascii="Times New Roman" w:hAnsi="Times New Roman"/>
          <w:bCs/>
          <w:sz w:val="24"/>
          <w:szCs w:val="24"/>
        </w:rPr>
      </w:pPr>
      <w:bookmarkStart w:id="64" w:name="_Toc323802887"/>
      <w:bookmarkStart w:id="65" w:name="_Toc323812655"/>
      <w:bookmarkStart w:id="66" w:name="_Toc323813772"/>
      <w:bookmarkStart w:id="67" w:name="_Toc324147775"/>
      <w:bookmarkStart w:id="68" w:name="_Toc324148058"/>
      <w:bookmarkStart w:id="69" w:name="_Toc324149997"/>
      <w:r w:rsidRPr="00B166CE">
        <w:rPr>
          <w:rFonts w:ascii="Times New Roman" w:hAnsi="Times New Roman"/>
          <w:bCs/>
          <w:sz w:val="24"/>
          <w:szCs w:val="24"/>
        </w:rPr>
        <w:t xml:space="preserve">Mjesto </w:t>
      </w:r>
      <w:r w:rsidR="009C70C5" w:rsidRPr="00B166CE">
        <w:rPr>
          <w:rFonts w:ascii="Times New Roman" w:hAnsi="Times New Roman"/>
          <w:bCs/>
          <w:sz w:val="24"/>
          <w:szCs w:val="24"/>
        </w:rPr>
        <w:t>pružanja usluge</w:t>
      </w:r>
      <w:r w:rsidR="00242EFB">
        <w:rPr>
          <w:rFonts w:ascii="Times New Roman" w:hAnsi="Times New Roman"/>
          <w:bCs/>
          <w:sz w:val="24"/>
          <w:szCs w:val="24"/>
        </w:rPr>
        <w:t>:</w:t>
      </w:r>
      <w:r w:rsidR="009C70C5" w:rsidRPr="00B166CE">
        <w:rPr>
          <w:rFonts w:ascii="Times New Roman" w:hAnsi="Times New Roman"/>
          <w:bCs/>
          <w:sz w:val="24"/>
          <w:szCs w:val="24"/>
        </w:rPr>
        <w:t xml:space="preserve"> </w:t>
      </w:r>
      <w:r w:rsidR="003D0936">
        <w:rPr>
          <w:rFonts w:ascii="Times New Roman" w:hAnsi="Times New Roman"/>
          <w:bCs/>
          <w:sz w:val="24"/>
          <w:szCs w:val="24"/>
        </w:rPr>
        <w:t>lokacije Naručitelja</w:t>
      </w:r>
      <w:r w:rsidR="004E055D">
        <w:rPr>
          <w:rFonts w:ascii="Times New Roman" w:hAnsi="Times New Roman"/>
          <w:bCs/>
          <w:sz w:val="24"/>
          <w:szCs w:val="24"/>
        </w:rPr>
        <w:t>.</w:t>
      </w:r>
    </w:p>
    <w:p w14:paraId="3FFAC037" w14:textId="57A40EFA" w:rsidR="00CA39B3" w:rsidRDefault="001213D6" w:rsidP="00CA39B3">
      <w:pPr>
        <w:spacing w:before="120" w:after="0" w:line="240" w:lineRule="auto"/>
        <w:jc w:val="both"/>
        <w:rPr>
          <w:rFonts w:ascii="Times New Roman" w:hAnsi="Times New Roman"/>
          <w:sz w:val="24"/>
          <w:szCs w:val="24"/>
        </w:rPr>
      </w:pPr>
      <w:r w:rsidRPr="00641C12">
        <w:rPr>
          <w:rFonts w:ascii="Times New Roman" w:hAnsi="Times New Roman"/>
          <w:sz w:val="24"/>
          <w:szCs w:val="24"/>
        </w:rPr>
        <w:t xml:space="preserve">Ugovor o </w:t>
      </w:r>
      <w:r w:rsidR="003D0936" w:rsidRPr="00641C12">
        <w:rPr>
          <w:rFonts w:ascii="Times New Roman" w:hAnsi="Times New Roman"/>
          <w:sz w:val="24"/>
          <w:szCs w:val="24"/>
        </w:rPr>
        <w:t>o</w:t>
      </w:r>
      <w:r w:rsidRPr="00641C12">
        <w:rPr>
          <w:rFonts w:ascii="Times New Roman" w:hAnsi="Times New Roman"/>
          <w:sz w:val="24"/>
          <w:szCs w:val="24"/>
        </w:rPr>
        <w:t>siguranju</w:t>
      </w:r>
      <w:r w:rsidR="00B166CE" w:rsidRPr="00641C12">
        <w:rPr>
          <w:rFonts w:ascii="Times New Roman" w:hAnsi="Times New Roman"/>
          <w:sz w:val="24"/>
          <w:szCs w:val="24"/>
        </w:rPr>
        <w:t xml:space="preserve"> </w:t>
      </w:r>
      <w:r w:rsidR="003D0936" w:rsidRPr="00641C12">
        <w:rPr>
          <w:rFonts w:ascii="Times New Roman" w:hAnsi="Times New Roman"/>
          <w:sz w:val="24"/>
          <w:szCs w:val="24"/>
        </w:rPr>
        <w:t xml:space="preserve">sklapa se </w:t>
      </w:r>
      <w:r w:rsidR="00B166CE" w:rsidRPr="00641C12">
        <w:rPr>
          <w:rFonts w:ascii="Times New Roman" w:hAnsi="Times New Roman"/>
          <w:sz w:val="24"/>
          <w:szCs w:val="24"/>
        </w:rPr>
        <w:t>na razdoblje od 12 mjeseci</w:t>
      </w:r>
      <w:r w:rsidR="00CC3DE7">
        <w:rPr>
          <w:rFonts w:ascii="Times New Roman" w:hAnsi="Times New Roman"/>
          <w:sz w:val="24"/>
          <w:szCs w:val="24"/>
        </w:rPr>
        <w:t>. Početak izvršenja usluge je 22. lipnja 2025. godine</w:t>
      </w:r>
      <w:r w:rsidR="00641C12" w:rsidRPr="00641C12">
        <w:rPr>
          <w:rFonts w:ascii="Times New Roman" w:hAnsi="Times New Roman"/>
          <w:sz w:val="24"/>
          <w:szCs w:val="24"/>
        </w:rPr>
        <w:t>.</w:t>
      </w:r>
      <w:r w:rsidR="003D0936" w:rsidRPr="00C87F69">
        <w:rPr>
          <w:rFonts w:ascii="Times New Roman" w:hAnsi="Times New Roman"/>
          <w:sz w:val="24"/>
          <w:szCs w:val="24"/>
        </w:rPr>
        <w:t xml:space="preserve"> </w:t>
      </w:r>
    </w:p>
    <w:p w14:paraId="11ACD307" w14:textId="77777777" w:rsidR="00544E50" w:rsidRPr="00BD7610" w:rsidRDefault="00544E50" w:rsidP="00544E50">
      <w:pPr>
        <w:spacing w:after="0"/>
      </w:pPr>
    </w:p>
    <w:p w14:paraId="18D1B4F8" w14:textId="77777777" w:rsidR="00641C12" w:rsidRDefault="00641C12">
      <w:pPr>
        <w:spacing w:after="0" w:line="240" w:lineRule="auto"/>
        <w:rPr>
          <w:rFonts w:ascii="Times New Roman" w:hAnsi="Times New Roman"/>
          <w:b/>
          <w:bCs/>
          <w:sz w:val="24"/>
          <w:szCs w:val="28"/>
        </w:rPr>
      </w:pPr>
      <w:bookmarkStart w:id="70" w:name="_Toc531955223"/>
      <w:bookmarkStart w:id="71" w:name="_Toc524601"/>
      <w:bookmarkEnd w:id="64"/>
      <w:bookmarkEnd w:id="65"/>
      <w:bookmarkEnd w:id="66"/>
      <w:bookmarkEnd w:id="67"/>
      <w:bookmarkEnd w:id="68"/>
      <w:bookmarkEnd w:id="69"/>
      <w:r>
        <w:br w:type="page"/>
      </w:r>
    </w:p>
    <w:p w14:paraId="2E287BA0" w14:textId="22119D71" w:rsidR="00BF035F" w:rsidRPr="0059608E" w:rsidRDefault="00BF035F" w:rsidP="004E09F6">
      <w:pPr>
        <w:pStyle w:val="Naslov1"/>
        <w:numPr>
          <w:ilvl w:val="0"/>
          <w:numId w:val="11"/>
        </w:numPr>
        <w:spacing w:before="0"/>
      </w:pPr>
      <w:bookmarkStart w:id="72" w:name="_Toc198207117"/>
      <w:r>
        <w:lastRenderedPageBreak/>
        <w:t>OSNOVE ZA ISKLJUČENJE GOSPODARSKOG SUBJEKTA</w:t>
      </w:r>
      <w:bookmarkEnd w:id="70"/>
      <w:bookmarkEnd w:id="71"/>
      <w:bookmarkEnd w:id="72"/>
    </w:p>
    <w:p w14:paraId="621B78EC" w14:textId="77777777" w:rsidR="0030247C" w:rsidRPr="00BD7610" w:rsidRDefault="0030247C" w:rsidP="00BF035F">
      <w:pPr>
        <w:spacing w:before="120" w:after="0" w:line="240" w:lineRule="auto"/>
        <w:jc w:val="both"/>
        <w:rPr>
          <w:rFonts w:ascii="Times New Roman" w:hAnsi="Times New Roman"/>
          <w:sz w:val="24"/>
          <w:szCs w:val="24"/>
        </w:rPr>
      </w:pPr>
      <w:r>
        <w:rPr>
          <w:rFonts w:ascii="Times New Roman" w:hAnsi="Times New Roman"/>
          <w:bCs/>
          <w:sz w:val="24"/>
          <w:szCs w:val="24"/>
        </w:rPr>
        <w:t xml:space="preserve">Traženi </w:t>
      </w:r>
      <w:r w:rsidRPr="00BD7610">
        <w:rPr>
          <w:rFonts w:ascii="Times New Roman" w:hAnsi="Times New Roman"/>
          <w:bCs/>
          <w:sz w:val="24"/>
          <w:szCs w:val="24"/>
        </w:rPr>
        <w:t>dokazi mogu se priložiti u izvorniku, u ovjerenoj ili neovjerenoj preslici i svi dokazi moraju biti na hrvatskom jeziku ili prevedeni na hrvatski jezik</w:t>
      </w:r>
      <w:r w:rsidR="00BF035F">
        <w:rPr>
          <w:rFonts w:ascii="Times New Roman" w:hAnsi="Times New Roman"/>
          <w:bCs/>
          <w:sz w:val="24"/>
          <w:szCs w:val="24"/>
        </w:rPr>
        <w:t>.</w:t>
      </w:r>
    </w:p>
    <w:p w14:paraId="0F6BFC65" w14:textId="77777777" w:rsidR="0016542D" w:rsidRPr="00BD7610" w:rsidRDefault="0016542D" w:rsidP="0016542D">
      <w:pPr>
        <w:spacing w:before="120" w:after="0" w:line="240" w:lineRule="auto"/>
        <w:jc w:val="both"/>
        <w:rPr>
          <w:rFonts w:ascii="Times New Roman" w:hAnsi="Times New Roman"/>
          <w:sz w:val="24"/>
          <w:szCs w:val="24"/>
        </w:rPr>
      </w:pPr>
      <w:r>
        <w:rPr>
          <w:rFonts w:ascii="Times New Roman" w:hAnsi="Times New Roman"/>
          <w:sz w:val="24"/>
          <w:szCs w:val="24"/>
        </w:rPr>
        <w:t>Prije donošenja Obavijesti</w:t>
      </w:r>
      <w:r w:rsidRPr="00BD7610">
        <w:rPr>
          <w:rFonts w:ascii="Times New Roman" w:hAnsi="Times New Roman"/>
          <w:sz w:val="24"/>
          <w:szCs w:val="24"/>
        </w:rPr>
        <w:t xml:space="preserve"> o odabiru </w:t>
      </w:r>
      <w:r>
        <w:rPr>
          <w:rFonts w:ascii="Times New Roman" w:hAnsi="Times New Roman"/>
          <w:sz w:val="24"/>
          <w:szCs w:val="24"/>
        </w:rPr>
        <w:t xml:space="preserve">Naručitelj može </w:t>
      </w:r>
      <w:r w:rsidRPr="00BD7610">
        <w:rPr>
          <w:rFonts w:ascii="Times New Roman" w:hAnsi="Times New Roman"/>
          <w:sz w:val="24"/>
          <w:szCs w:val="24"/>
        </w:rPr>
        <w:t>od najpovoljnijeg ponuditelja zatražiti dostavu izvornika ili ovjerenih preslika dokumenata koji su traženi.</w:t>
      </w:r>
      <w:r>
        <w:rPr>
          <w:rFonts w:ascii="Times New Roman" w:hAnsi="Times New Roman"/>
          <w:sz w:val="24"/>
          <w:szCs w:val="24"/>
        </w:rPr>
        <w:t xml:space="preserve"> Naručitelj može tražiti dopunu i/ili pojašnjenje ponude.</w:t>
      </w:r>
    </w:p>
    <w:p w14:paraId="0AAAC742" w14:textId="77777777" w:rsidR="00E25466" w:rsidRPr="00675DBE" w:rsidRDefault="00865E21" w:rsidP="00F5366A">
      <w:pPr>
        <w:spacing w:before="120" w:after="0" w:line="240" w:lineRule="auto"/>
        <w:jc w:val="both"/>
        <w:rPr>
          <w:rFonts w:ascii="Times New Roman" w:hAnsi="Times New Roman"/>
          <w:bCs/>
          <w:sz w:val="24"/>
          <w:szCs w:val="24"/>
        </w:rPr>
      </w:pPr>
      <w:r w:rsidRPr="00675DBE">
        <w:rPr>
          <w:rFonts w:ascii="Times New Roman" w:hAnsi="Times New Roman"/>
          <w:bCs/>
          <w:sz w:val="24"/>
          <w:szCs w:val="24"/>
        </w:rPr>
        <w:t xml:space="preserve">Naručitelj će isključiti </w:t>
      </w:r>
      <w:r w:rsidR="000B1916">
        <w:rPr>
          <w:rFonts w:ascii="Times New Roman" w:hAnsi="Times New Roman"/>
          <w:bCs/>
          <w:sz w:val="24"/>
          <w:szCs w:val="24"/>
        </w:rPr>
        <w:t>gospodarski subjekt</w:t>
      </w:r>
      <w:r w:rsidRPr="00675DBE">
        <w:rPr>
          <w:rFonts w:ascii="Times New Roman" w:hAnsi="Times New Roman"/>
          <w:bCs/>
          <w:sz w:val="24"/>
          <w:szCs w:val="24"/>
        </w:rPr>
        <w:t xml:space="preserve"> ukoliko postoje sljedeći</w:t>
      </w:r>
      <w:r w:rsidR="006E6AC5" w:rsidRPr="00675DBE">
        <w:rPr>
          <w:rFonts w:ascii="Times New Roman" w:hAnsi="Times New Roman"/>
          <w:bCs/>
          <w:sz w:val="24"/>
          <w:szCs w:val="24"/>
        </w:rPr>
        <w:t xml:space="preserve"> razlozi za isključenje:</w:t>
      </w:r>
    </w:p>
    <w:p w14:paraId="54AAE00E" w14:textId="77777777" w:rsidR="00BF035F" w:rsidRPr="00F5366A" w:rsidRDefault="00BF035F" w:rsidP="004E09F6">
      <w:pPr>
        <w:pStyle w:val="Naslov2"/>
        <w:numPr>
          <w:ilvl w:val="1"/>
          <w:numId w:val="11"/>
        </w:numPr>
      </w:pPr>
      <w:bookmarkStart w:id="73" w:name="_Toc524602"/>
      <w:bookmarkStart w:id="74" w:name="_Toc198207118"/>
      <w:bookmarkStart w:id="75" w:name="_Toc323813775"/>
      <w:bookmarkStart w:id="76" w:name="_Toc324147778"/>
      <w:bookmarkStart w:id="77" w:name="_Toc324148061"/>
      <w:bookmarkStart w:id="78" w:name="_Toc324150000"/>
      <w:r w:rsidRPr="00F5366A">
        <w:t>Kažnjavanje</w:t>
      </w:r>
      <w:bookmarkEnd w:id="73"/>
      <w:bookmarkEnd w:id="74"/>
    </w:p>
    <w:p w14:paraId="3A6251F4" w14:textId="77777777" w:rsidR="00BF035F" w:rsidRPr="00A47006" w:rsidRDefault="00BF035F" w:rsidP="00BF035F">
      <w:pPr>
        <w:pStyle w:val="Tijeloteksta"/>
        <w:spacing w:before="120" w:after="0" w:line="240" w:lineRule="auto"/>
        <w:rPr>
          <w:sz w:val="24"/>
          <w:szCs w:val="24"/>
          <w:lang w:val="hr-HR"/>
        </w:rPr>
      </w:pPr>
      <w:r>
        <w:rPr>
          <w:bCs/>
          <w:sz w:val="24"/>
          <w:szCs w:val="24"/>
          <w:lang w:val="hr-HR"/>
        </w:rPr>
        <w:t xml:space="preserve">1. </w:t>
      </w:r>
      <w:r w:rsidRPr="00A47006">
        <w:rPr>
          <w:bCs/>
          <w:sz w:val="24"/>
          <w:szCs w:val="24"/>
        </w:rPr>
        <w:t>Ako je</w:t>
      </w:r>
      <w:r w:rsidRPr="00A47006">
        <w:rPr>
          <w:sz w:val="24"/>
          <w:szCs w:val="24"/>
        </w:rPr>
        <w:t xml:space="preserve"> gospodarski subjekt koji </w:t>
      </w:r>
      <w:r w:rsidRPr="00BF035F">
        <w:rPr>
          <w:b/>
          <w:sz w:val="24"/>
          <w:szCs w:val="24"/>
        </w:rPr>
        <w:t>ima poslovni nastan u RH</w:t>
      </w:r>
      <w:r w:rsidRPr="00A47006">
        <w:rPr>
          <w:sz w:val="24"/>
          <w:szCs w:val="24"/>
        </w:rPr>
        <w:t xml:space="preserve"> ili osoba koja je član upravnog, upravljačkog ili nadzornog tijela ili ima ovlasti zastupanja, donošenja odluka ili nadzora toga gospodarskog subjekta i koja je </w:t>
      </w:r>
      <w:r w:rsidRPr="00BF035F">
        <w:rPr>
          <w:b/>
          <w:sz w:val="24"/>
          <w:szCs w:val="24"/>
        </w:rPr>
        <w:t>državljanin RH</w:t>
      </w:r>
      <w:r w:rsidRPr="00A47006">
        <w:rPr>
          <w:sz w:val="24"/>
          <w:szCs w:val="24"/>
        </w:rPr>
        <w:t xml:space="preserve"> pravomoćnom presudom osuđena za:</w:t>
      </w:r>
    </w:p>
    <w:p w14:paraId="68EEC173"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a) sudjelovanje u zločinačkoj organizaciji, na temelju</w:t>
      </w:r>
    </w:p>
    <w:p w14:paraId="2A804161"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328. (zločinačko udruženje) i članka 329. (počinjenje kaznenog djela u sastavu     zločinačkog udruženja) Kaznenog zakona</w:t>
      </w:r>
    </w:p>
    <w:p w14:paraId="1558EF99"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0FEC6D64"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b) korupciju, na temelju</w:t>
      </w:r>
    </w:p>
    <w:p w14:paraId="7C2D60A1"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3E0EF61"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74C55DA"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c) prijevaru, na temelju</w:t>
      </w:r>
    </w:p>
    <w:p w14:paraId="6686382D"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236. (prijevara), članka 247. (prijevara u gospodarskom poslovanju), članka 256. (utaja poreza ili carine) i članka 258. (subvencijska prijevara) Kaznenog zakona</w:t>
      </w:r>
    </w:p>
    <w:p w14:paraId="46260817"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3C1129DB"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d) terorizam ili kaznena djela povezana s terorističkim aktivnostima, na temelju</w:t>
      </w:r>
    </w:p>
    <w:p w14:paraId="797F85AE"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2C385D39"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xml:space="preserve">– članka 169. (terorizam), članka 169.a (javno poticanje na terorizam) i članka 169.b (novačenje i obuka za terorizam) iz Kaznenog zakona („Narodne novine“, br. 110/97., 27/98., 50/00., </w:t>
      </w:r>
      <w:r w:rsidRPr="007976BC">
        <w:rPr>
          <w:rFonts w:ascii="Times New Roman" w:hAnsi="Times New Roman"/>
          <w:bCs/>
          <w:sz w:val="24"/>
          <w:szCs w:val="24"/>
        </w:rPr>
        <w:lastRenderedPageBreak/>
        <w:t>129/00., 51/01., 111/03., 190/03., 105/04., 84/05., 71/06., 110/07., 152/08., 57/11., 77/11. i 143/12.)</w:t>
      </w:r>
    </w:p>
    <w:p w14:paraId="095D14AC"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e) pranje novca ili financiranje terorizma, na temelju</w:t>
      </w:r>
    </w:p>
    <w:p w14:paraId="52EED077"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98. (financiranje terorizma) i članka 265. (pranje novca) Kaznenog zakona</w:t>
      </w:r>
    </w:p>
    <w:p w14:paraId="2EC05819"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279. (pranje novca) iz Kaznenog zakona („Narodne novine“, br. 110/97., 27/98., 50/00., 129/00., 51/01., 111/03., 190/03., 105/04., 84/05., 71/06., 110/07., 152/08., 57/11., 77/11. i 143/12.)</w:t>
      </w:r>
    </w:p>
    <w:p w14:paraId="24007C05"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f) dječji rad ili druge oblike trgovanja ljudima, na temelju</w:t>
      </w:r>
    </w:p>
    <w:p w14:paraId="41A2837D"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106. (trgovanje ljudima) Kaznenog zakona</w:t>
      </w:r>
    </w:p>
    <w:p w14:paraId="129B2AAE" w14:textId="77777777" w:rsidR="00BF035F"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
          <w:bCs/>
          <w:sz w:val="24"/>
          <w:szCs w:val="24"/>
        </w:rPr>
        <w:t xml:space="preserve">– </w:t>
      </w:r>
      <w:r w:rsidRPr="007976BC">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65C107A3" w14:textId="77777777" w:rsidR="00BF035F" w:rsidRPr="007976BC" w:rsidRDefault="00BF035F" w:rsidP="00BF035F">
      <w:pPr>
        <w:spacing w:before="120" w:after="0" w:line="240" w:lineRule="auto"/>
        <w:jc w:val="both"/>
        <w:rPr>
          <w:rFonts w:ascii="Times New Roman" w:hAnsi="Times New Roman"/>
          <w:bCs/>
          <w:sz w:val="24"/>
          <w:szCs w:val="24"/>
        </w:rPr>
      </w:pPr>
      <w:r>
        <w:rPr>
          <w:rFonts w:ascii="Times New Roman" w:hAnsi="Times New Roman"/>
          <w:bCs/>
          <w:sz w:val="24"/>
          <w:szCs w:val="24"/>
        </w:rPr>
        <w:t>ili</w:t>
      </w:r>
    </w:p>
    <w:p w14:paraId="394EDB6C" w14:textId="77777777" w:rsidR="00BF035F" w:rsidRPr="00A47006" w:rsidRDefault="00BF035F" w:rsidP="00BF035F">
      <w:pPr>
        <w:spacing w:before="120" w:after="0" w:line="240" w:lineRule="auto"/>
        <w:jc w:val="both"/>
        <w:rPr>
          <w:rFonts w:ascii="Times New Roman" w:hAnsi="Times New Roman"/>
          <w:bCs/>
          <w:sz w:val="24"/>
          <w:szCs w:val="24"/>
        </w:rPr>
      </w:pPr>
      <w:r w:rsidRPr="00A47006">
        <w:rPr>
          <w:rFonts w:ascii="Times New Roman" w:hAnsi="Times New Roman"/>
          <w:bCs/>
          <w:sz w:val="24"/>
          <w:szCs w:val="24"/>
        </w:rPr>
        <w:t xml:space="preserve">2. je gospodarski subjekt koji </w:t>
      </w:r>
      <w:r w:rsidRPr="00BF035F">
        <w:rPr>
          <w:rFonts w:ascii="Times New Roman" w:hAnsi="Times New Roman"/>
          <w:b/>
          <w:bCs/>
          <w:sz w:val="24"/>
          <w:szCs w:val="24"/>
        </w:rPr>
        <w:t xml:space="preserve">nema poslovni nastan u </w:t>
      </w:r>
      <w:r>
        <w:rPr>
          <w:rFonts w:ascii="Times New Roman" w:hAnsi="Times New Roman"/>
          <w:b/>
          <w:bCs/>
          <w:sz w:val="24"/>
          <w:szCs w:val="24"/>
        </w:rPr>
        <w:t>RH</w:t>
      </w:r>
      <w:r w:rsidRPr="00A47006">
        <w:rPr>
          <w:rFonts w:ascii="Times New Roman" w:hAnsi="Times New Roman"/>
          <w:bCs/>
          <w:sz w:val="24"/>
          <w:szCs w:val="24"/>
        </w:rPr>
        <w:t xml:space="preserve"> ili osoba koja je član upravnog, upravljačkog ili nadzornog tijela ili ima ovlasti zastupanja, donošenja odluka ili nadzora toga gospodarskog subjekta i koja </w:t>
      </w:r>
      <w:r w:rsidRPr="00BF035F">
        <w:rPr>
          <w:rFonts w:ascii="Times New Roman" w:hAnsi="Times New Roman"/>
          <w:b/>
          <w:bCs/>
          <w:sz w:val="24"/>
          <w:szCs w:val="24"/>
        </w:rPr>
        <w:t xml:space="preserve">nije državljanin </w:t>
      </w:r>
      <w:r>
        <w:rPr>
          <w:rFonts w:ascii="Times New Roman" w:hAnsi="Times New Roman"/>
          <w:b/>
          <w:bCs/>
          <w:sz w:val="24"/>
          <w:szCs w:val="24"/>
        </w:rPr>
        <w:t>RH</w:t>
      </w:r>
      <w:r w:rsidRPr="00A47006">
        <w:rPr>
          <w:rFonts w:ascii="Times New Roman" w:hAnsi="Times New Roman"/>
          <w:bCs/>
          <w:sz w:val="24"/>
          <w:szCs w:val="24"/>
        </w:rPr>
        <w:t xml:space="preserve"> pravomoćnom presudom osuđena za kaznena djela iz </w:t>
      </w:r>
      <w:r w:rsidRPr="007976BC">
        <w:rPr>
          <w:rFonts w:ascii="Times New Roman" w:hAnsi="Times New Roman"/>
          <w:bCs/>
          <w:sz w:val="24"/>
          <w:szCs w:val="24"/>
        </w:rPr>
        <w:t xml:space="preserve">članka 251. točke 1. podtočaka od a) do f) ZJN 2016 i za odgovarajuća kaznena djela koja, prema nacionalnim propisima države poslovnog nastana gospodarskog subjekta, odnosno države čiji je osoba državljanin, obuhvaćaju razloge za isključenje iz članka 57. stavka 1. točaka od </w:t>
      </w:r>
      <w:r>
        <w:rPr>
          <w:rFonts w:ascii="Times New Roman" w:hAnsi="Times New Roman"/>
          <w:bCs/>
          <w:sz w:val="24"/>
          <w:szCs w:val="24"/>
        </w:rPr>
        <w:t>(a) do (f) Direktive 2014/24/EU</w:t>
      </w:r>
      <w:r w:rsidRPr="00A47006">
        <w:rPr>
          <w:rFonts w:ascii="Times New Roman" w:hAnsi="Times New Roman"/>
          <w:bCs/>
          <w:sz w:val="24"/>
          <w:szCs w:val="24"/>
        </w:rPr>
        <w:t>.</w:t>
      </w:r>
    </w:p>
    <w:p w14:paraId="21448498" w14:textId="77777777" w:rsidR="00BF035F" w:rsidRPr="0059018A" w:rsidRDefault="00BF035F" w:rsidP="00BF035F">
      <w:pPr>
        <w:spacing w:before="120" w:after="0" w:line="240" w:lineRule="auto"/>
        <w:jc w:val="both"/>
        <w:rPr>
          <w:rFonts w:ascii="Times New Roman" w:hAnsi="Times New Roman"/>
          <w:bCs/>
          <w:sz w:val="24"/>
          <w:szCs w:val="24"/>
        </w:rPr>
      </w:pPr>
      <w:r w:rsidRPr="0059018A">
        <w:rPr>
          <w:rFonts w:ascii="Times New Roman" w:hAnsi="Times New Roman"/>
          <w:bCs/>
          <w:sz w:val="24"/>
          <w:szCs w:val="24"/>
        </w:rPr>
        <w:t xml:space="preserve">Gospodarski subjekt dužan je u ponudi dostaviti izjavu. Izjavu </w:t>
      </w:r>
      <w:r w:rsidRPr="007B1402">
        <w:rPr>
          <w:rFonts w:ascii="Times New Roman" w:hAnsi="Times New Roman"/>
          <w:bCs/>
          <w:sz w:val="24"/>
          <w:szCs w:val="24"/>
        </w:rPr>
        <w:t xml:space="preserve">može dati </w:t>
      </w:r>
      <w:r w:rsidRPr="0059018A">
        <w:rPr>
          <w:rFonts w:ascii="Times New Roman" w:hAnsi="Times New Roman"/>
          <w:bCs/>
          <w:sz w:val="24"/>
          <w:szCs w:val="24"/>
        </w:rPr>
        <w:t>osoba po zakonu ovlaštena za zastupanje gospodarskog subjekta</w:t>
      </w:r>
      <w:r>
        <w:rPr>
          <w:rFonts w:ascii="Times New Roman" w:hAnsi="Times New Roman"/>
          <w:bCs/>
          <w:sz w:val="24"/>
          <w:szCs w:val="24"/>
        </w:rPr>
        <w:t xml:space="preserve"> </w:t>
      </w:r>
      <w:r w:rsidRPr="007B1402">
        <w:rPr>
          <w:rFonts w:ascii="Times New Roman" w:hAnsi="Times New Roman"/>
          <w:bCs/>
          <w:sz w:val="24"/>
          <w:szCs w:val="24"/>
        </w:rPr>
        <w:t xml:space="preserve">za </w:t>
      </w:r>
      <w:r>
        <w:rPr>
          <w:rFonts w:ascii="Times New Roman" w:hAnsi="Times New Roman"/>
          <w:bCs/>
          <w:sz w:val="24"/>
          <w:szCs w:val="24"/>
        </w:rPr>
        <w:t xml:space="preserve">sebe, </w:t>
      </w:r>
      <w:r w:rsidRPr="007B1402">
        <w:rPr>
          <w:rFonts w:ascii="Times New Roman" w:hAnsi="Times New Roman"/>
          <w:bCs/>
          <w:sz w:val="24"/>
          <w:szCs w:val="24"/>
        </w:rPr>
        <w:t>gospodarski subjekt i za sve osobe koje su članovi upravnog, upravljačkog ili nadzornog tijela ili imaju ovlasti zastupanja, donošenja odluka ili nadzor gospodarskog subjekta.</w:t>
      </w:r>
    </w:p>
    <w:p w14:paraId="5C9F8433" w14:textId="77777777" w:rsidR="00BF035F" w:rsidRDefault="00BF035F" w:rsidP="00BF035F">
      <w:pPr>
        <w:spacing w:before="120" w:after="0" w:line="240" w:lineRule="auto"/>
        <w:jc w:val="both"/>
        <w:rPr>
          <w:rFonts w:ascii="Times New Roman" w:hAnsi="Times New Roman"/>
          <w:bCs/>
          <w:sz w:val="24"/>
          <w:szCs w:val="24"/>
        </w:rPr>
      </w:pPr>
      <w:r w:rsidRPr="00B532BC">
        <w:rPr>
          <w:rFonts w:ascii="Times New Roman" w:hAnsi="Times New Roman"/>
          <w:bCs/>
          <w:sz w:val="24"/>
          <w:szCs w:val="24"/>
        </w:rPr>
        <w:t>Odgovarajućom izjavom</w:t>
      </w:r>
      <w:r w:rsidR="006F4D69" w:rsidRPr="006F4D69">
        <w:rPr>
          <w:rFonts w:ascii="Times New Roman" w:hAnsi="Times New Roman"/>
          <w:bCs/>
          <w:sz w:val="24"/>
          <w:szCs w:val="24"/>
        </w:rPr>
        <w:t xml:space="preserve"> </w:t>
      </w:r>
      <w:r w:rsidR="006F4D69" w:rsidRPr="00283F18">
        <w:rPr>
          <w:rFonts w:ascii="Times New Roman" w:hAnsi="Times New Roman"/>
          <w:bCs/>
          <w:sz w:val="24"/>
          <w:szCs w:val="24"/>
        </w:rPr>
        <w:t>za gospodarski subjekt koji ima poslovni nastan u RH ili osoba koja je član upravnog, upravljačkog ili nadzornog tijela ili ima ovlasti zastupanja, donošenja odluka ili nadzora toga gospodarskog subjekta i koja je državljanin RH</w:t>
      </w:r>
      <w:r w:rsidRPr="00B532BC">
        <w:rPr>
          <w:rFonts w:ascii="Times New Roman" w:hAnsi="Times New Roman"/>
          <w:bCs/>
          <w:sz w:val="24"/>
          <w:szCs w:val="24"/>
        </w:rPr>
        <w:t xml:space="preserve"> smatrat će se i popunjena izjava iz Priloga II. ovog poziva.</w:t>
      </w:r>
      <w:r w:rsidRPr="0003699A">
        <w:rPr>
          <w:rFonts w:ascii="Times New Roman" w:hAnsi="Times New Roman"/>
          <w:bCs/>
          <w:sz w:val="24"/>
          <w:szCs w:val="24"/>
        </w:rPr>
        <w:t xml:space="preserve"> Ukoliko se Izjava daje za sve osobe koje su članovi upravnog,</w:t>
      </w:r>
      <w:r w:rsidRPr="007B1402">
        <w:rPr>
          <w:rFonts w:ascii="Times New Roman" w:hAnsi="Times New Roman"/>
          <w:bCs/>
          <w:sz w:val="24"/>
          <w:szCs w:val="24"/>
        </w:rPr>
        <w:t xml:space="preserve"> upravljačkog ili nadzornog tijela ili imaju ovlasti zastupanja, donošenja odluka i</w:t>
      </w:r>
      <w:r>
        <w:rPr>
          <w:rFonts w:ascii="Times New Roman" w:hAnsi="Times New Roman"/>
          <w:bCs/>
          <w:sz w:val="24"/>
          <w:szCs w:val="24"/>
        </w:rPr>
        <w:t>li nadzor gospodarskog subjekta, isto treba navesti u izjavi.</w:t>
      </w:r>
    </w:p>
    <w:p w14:paraId="6E9F6F38" w14:textId="77777777" w:rsidR="00836DCE" w:rsidRDefault="00BF035F" w:rsidP="00BF035F">
      <w:pPr>
        <w:spacing w:before="120" w:after="0" w:line="240" w:lineRule="auto"/>
        <w:jc w:val="both"/>
        <w:rPr>
          <w:rFonts w:ascii="Times New Roman" w:hAnsi="Times New Roman"/>
          <w:bCs/>
          <w:sz w:val="24"/>
          <w:szCs w:val="24"/>
        </w:rPr>
      </w:pPr>
      <w:r w:rsidRPr="0059018A">
        <w:rPr>
          <w:rFonts w:ascii="Times New Roman" w:hAnsi="Times New Roman"/>
          <w:bCs/>
          <w:sz w:val="24"/>
          <w:szCs w:val="24"/>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7B095F44" w14:textId="77777777" w:rsidR="00BF035F" w:rsidRDefault="00BF035F" w:rsidP="004E09F6">
      <w:pPr>
        <w:pStyle w:val="Naslov2"/>
        <w:numPr>
          <w:ilvl w:val="1"/>
          <w:numId w:val="11"/>
        </w:numPr>
      </w:pPr>
      <w:bookmarkStart w:id="79" w:name="_Toc524603"/>
      <w:bookmarkStart w:id="80" w:name="_Toc198207119"/>
      <w:r w:rsidRPr="00F5366A">
        <w:t>Neplaćene dospjele porezne obveze i obveze za mirovinsko i zdravstveno osiguranje</w:t>
      </w:r>
      <w:bookmarkEnd w:id="79"/>
      <w:bookmarkEnd w:id="80"/>
    </w:p>
    <w:p w14:paraId="3198BEFF" w14:textId="39B7DAD0" w:rsidR="00BF035F" w:rsidRPr="009F6717" w:rsidRDefault="00CC3DE7" w:rsidP="00836DCE">
      <w:pPr>
        <w:pStyle w:val="Bezproreda"/>
        <w:spacing w:before="120"/>
        <w:jc w:val="both"/>
        <w:rPr>
          <w:rFonts w:ascii="Times New Roman" w:hAnsi="Times New Roman"/>
          <w:sz w:val="24"/>
          <w:szCs w:val="24"/>
        </w:rPr>
      </w:pPr>
      <w:r>
        <w:rPr>
          <w:rFonts w:ascii="Times New Roman" w:hAnsi="Times New Roman"/>
          <w:sz w:val="24"/>
          <w:szCs w:val="24"/>
        </w:rPr>
        <w:t>N</w:t>
      </w:r>
      <w:r w:rsidR="00BF035F" w:rsidRPr="009F6717">
        <w:rPr>
          <w:rFonts w:ascii="Times New Roman" w:hAnsi="Times New Roman"/>
          <w:sz w:val="24"/>
          <w:szCs w:val="24"/>
        </w:rPr>
        <w:t xml:space="preserve">aručitelj </w:t>
      </w:r>
      <w:r w:rsidR="00242EFB">
        <w:rPr>
          <w:rFonts w:ascii="Times New Roman" w:hAnsi="Times New Roman"/>
          <w:sz w:val="24"/>
          <w:szCs w:val="24"/>
        </w:rPr>
        <w:t xml:space="preserve">je </w:t>
      </w:r>
      <w:r w:rsidR="00BF035F" w:rsidRPr="00DE0888">
        <w:rPr>
          <w:rFonts w:ascii="Times New Roman" w:hAnsi="Times New Roman"/>
          <w:sz w:val="24"/>
          <w:szCs w:val="24"/>
        </w:rPr>
        <w:t>obvezan</w:t>
      </w:r>
      <w:r w:rsidR="00BF035F" w:rsidRPr="009F6717">
        <w:rPr>
          <w:rFonts w:ascii="Times New Roman" w:hAnsi="Times New Roman"/>
          <w:sz w:val="24"/>
          <w:szCs w:val="24"/>
        </w:rPr>
        <w:t xml:space="preserve"> isključiti gospodarskog subjekta iz postupka </w:t>
      </w:r>
      <w:r w:rsidR="00BF035F" w:rsidRPr="002E22A1">
        <w:rPr>
          <w:rFonts w:ascii="Times New Roman" w:hAnsi="Times New Roman"/>
          <w:sz w:val="24"/>
          <w:szCs w:val="24"/>
        </w:rPr>
        <w:t xml:space="preserve">nabave </w:t>
      </w:r>
      <w:r w:rsidR="00BF035F" w:rsidRPr="009F6717">
        <w:rPr>
          <w:rFonts w:ascii="Times New Roman" w:hAnsi="Times New Roman"/>
          <w:sz w:val="24"/>
          <w:szCs w:val="24"/>
        </w:rPr>
        <w:t>ako utvrdi da gospodarski subjekt nije ispunio obveze plaćanja dospjelih poreznih obveza i obveza za mirovinsko i zdravstveno osiguranje:</w:t>
      </w:r>
    </w:p>
    <w:p w14:paraId="4BE409E3" w14:textId="77777777" w:rsidR="00BF035F" w:rsidRPr="009F6717" w:rsidRDefault="00BF035F" w:rsidP="00BF035F">
      <w:pPr>
        <w:pStyle w:val="Bezproreda"/>
        <w:spacing w:before="120"/>
        <w:jc w:val="both"/>
        <w:rPr>
          <w:rFonts w:ascii="Times New Roman" w:hAnsi="Times New Roman"/>
          <w:sz w:val="24"/>
          <w:szCs w:val="24"/>
        </w:rPr>
      </w:pPr>
      <w:r w:rsidRPr="009F6717">
        <w:rPr>
          <w:rFonts w:ascii="Times New Roman" w:hAnsi="Times New Roman"/>
          <w:sz w:val="24"/>
          <w:szCs w:val="24"/>
        </w:rPr>
        <w:t>a) u RH, ako gospodarski subjekt ima poslovni nastan u RH, ili</w:t>
      </w:r>
    </w:p>
    <w:p w14:paraId="065C2DB9" w14:textId="77777777" w:rsidR="00BF035F" w:rsidRPr="009F6717" w:rsidRDefault="00BF035F" w:rsidP="00BF035F">
      <w:pPr>
        <w:pStyle w:val="Bezproreda"/>
        <w:jc w:val="both"/>
        <w:rPr>
          <w:rFonts w:ascii="Times New Roman" w:hAnsi="Times New Roman"/>
          <w:sz w:val="24"/>
          <w:szCs w:val="24"/>
        </w:rPr>
      </w:pPr>
      <w:r w:rsidRPr="009F6717">
        <w:rPr>
          <w:rFonts w:ascii="Times New Roman" w:hAnsi="Times New Roman"/>
          <w:sz w:val="24"/>
          <w:szCs w:val="24"/>
        </w:rPr>
        <w:t>b) u RH ili u državi poslovnog nastana gospodarskog subjekta, ako gospodarski subjekt nema poslovni nastan u RH.</w:t>
      </w:r>
    </w:p>
    <w:p w14:paraId="1952C709" w14:textId="77777777" w:rsidR="00BF035F" w:rsidRPr="009F6717" w:rsidRDefault="00BF035F" w:rsidP="00BF035F">
      <w:pPr>
        <w:pStyle w:val="Bezproreda"/>
        <w:spacing w:before="120"/>
        <w:jc w:val="both"/>
        <w:rPr>
          <w:rFonts w:ascii="Times New Roman" w:hAnsi="Times New Roman"/>
          <w:sz w:val="24"/>
          <w:szCs w:val="24"/>
        </w:rPr>
      </w:pPr>
      <w:r w:rsidRPr="00DE0888">
        <w:rPr>
          <w:rFonts w:ascii="Times New Roman" w:hAnsi="Times New Roman"/>
          <w:sz w:val="24"/>
          <w:szCs w:val="24"/>
        </w:rPr>
        <w:t>Iznimno</w:t>
      </w:r>
      <w:r w:rsidRPr="009F6717">
        <w:rPr>
          <w:rFonts w:ascii="Times New Roman" w:hAnsi="Times New Roman"/>
          <w:b/>
          <w:sz w:val="24"/>
          <w:szCs w:val="24"/>
        </w:rPr>
        <w:t xml:space="preserve"> </w:t>
      </w:r>
      <w:r w:rsidRPr="009F6717">
        <w:rPr>
          <w:rFonts w:ascii="Times New Roman" w:hAnsi="Times New Roman"/>
          <w:sz w:val="24"/>
          <w:szCs w:val="24"/>
        </w:rPr>
        <w:t>javni naručitelj neće isključiti gospodarskog subjekta iz postupka nabave ako mu sukladno posebnom propisu plaćanje obveza nije dopušteno ili mu je odobrena odgoda plaćanja.</w:t>
      </w:r>
    </w:p>
    <w:p w14:paraId="17AA59EC" w14:textId="4476FAB4" w:rsidR="00BF035F" w:rsidRPr="00F5366A" w:rsidRDefault="00BF035F" w:rsidP="00BF035F">
      <w:pPr>
        <w:spacing w:before="120" w:after="0" w:line="240" w:lineRule="auto"/>
        <w:jc w:val="both"/>
        <w:rPr>
          <w:rFonts w:ascii="Times New Roman" w:hAnsi="Times New Roman"/>
          <w:bCs/>
          <w:sz w:val="24"/>
          <w:szCs w:val="24"/>
        </w:rPr>
      </w:pPr>
      <w:r w:rsidRPr="00F5366A">
        <w:rPr>
          <w:rFonts w:ascii="Times New Roman" w:hAnsi="Times New Roman"/>
          <w:sz w:val="24"/>
          <w:szCs w:val="24"/>
        </w:rPr>
        <w:lastRenderedPageBreak/>
        <w:t xml:space="preserve">Za potrebe utvrđivanja okolnosti iz gore navedenog gospodarski subjekt u ponudi </w:t>
      </w:r>
      <w:r>
        <w:rPr>
          <w:rFonts w:ascii="Times New Roman" w:hAnsi="Times New Roman"/>
          <w:sz w:val="24"/>
          <w:szCs w:val="24"/>
        </w:rPr>
        <w:t xml:space="preserve">dostavlja </w:t>
      </w:r>
      <w:r w:rsidRPr="00F5366A">
        <w:rPr>
          <w:rFonts w:ascii="Times New Roman" w:hAnsi="Times New Roman"/>
          <w:sz w:val="24"/>
          <w:szCs w:val="24"/>
        </w:rPr>
        <w:t>potvrdu Porezne uprave o stanju duga koja ne smije biti starija od 30 da</w:t>
      </w:r>
      <w:r>
        <w:rPr>
          <w:rFonts w:ascii="Times New Roman" w:hAnsi="Times New Roman"/>
          <w:sz w:val="24"/>
          <w:szCs w:val="24"/>
        </w:rPr>
        <w:t xml:space="preserve">na računajući od dana </w:t>
      </w:r>
      <w:r w:rsidR="00836DCE">
        <w:rPr>
          <w:rFonts w:ascii="Times New Roman" w:hAnsi="Times New Roman"/>
          <w:sz w:val="24"/>
          <w:szCs w:val="24"/>
        </w:rPr>
        <w:t xml:space="preserve">objave </w:t>
      </w:r>
      <w:r w:rsidR="0016542D">
        <w:rPr>
          <w:rFonts w:ascii="Times New Roman" w:hAnsi="Times New Roman"/>
          <w:sz w:val="24"/>
          <w:szCs w:val="24"/>
        </w:rPr>
        <w:t>Poziva</w:t>
      </w:r>
      <w:r w:rsidRPr="00F5366A">
        <w:rPr>
          <w:rFonts w:ascii="Times New Roman" w:hAnsi="Times New Roman"/>
          <w:sz w:val="24"/>
          <w:szCs w:val="24"/>
        </w:rPr>
        <w:t>.</w:t>
      </w:r>
    </w:p>
    <w:p w14:paraId="5A570CC8" w14:textId="77777777" w:rsidR="0016542D" w:rsidRPr="005A501D" w:rsidRDefault="0016542D" w:rsidP="0016542D">
      <w:pPr>
        <w:spacing w:before="120" w:after="0" w:line="240" w:lineRule="auto"/>
        <w:jc w:val="both"/>
        <w:rPr>
          <w:rFonts w:ascii="Times New Roman" w:hAnsi="Times New Roman"/>
          <w:bCs/>
          <w:sz w:val="24"/>
          <w:szCs w:val="24"/>
        </w:rPr>
      </w:pPr>
      <w:r w:rsidRPr="005A501D">
        <w:rPr>
          <w:rFonts w:ascii="Times New Roman" w:hAnsi="Times New Roman"/>
          <w:bCs/>
          <w:sz w:val="24"/>
          <w:szCs w:val="24"/>
        </w:rPr>
        <w:t>Razdoblje isključenja gospodarskog subjekta kod kojeg su ostvarene navedene osnove za isključenje iz postupka nabave je dvije godine od dana dotičnog događaja.</w:t>
      </w:r>
    </w:p>
    <w:p w14:paraId="58923E61" w14:textId="77777777" w:rsidR="0016542D" w:rsidRPr="006F6D05" w:rsidRDefault="0016542D" w:rsidP="0016542D">
      <w:pPr>
        <w:autoSpaceDE w:val="0"/>
        <w:autoSpaceDN w:val="0"/>
        <w:adjustRightInd w:val="0"/>
        <w:spacing w:before="120" w:after="0" w:line="240" w:lineRule="auto"/>
        <w:jc w:val="both"/>
        <w:rPr>
          <w:rFonts w:ascii="Times New Roman" w:eastAsia="Calibri" w:hAnsi="Times New Roman"/>
          <w:b/>
          <w:bCs/>
          <w:sz w:val="24"/>
          <w:szCs w:val="24"/>
          <w:u w:val="single"/>
        </w:rPr>
      </w:pPr>
      <w:r w:rsidRPr="006F6D05">
        <w:rPr>
          <w:rFonts w:ascii="Times New Roman" w:eastAsia="Calibri" w:hAnsi="Times New Roman"/>
          <w:b/>
          <w:bCs/>
          <w:sz w:val="24"/>
          <w:szCs w:val="24"/>
          <w:u w:val="single"/>
        </w:rPr>
        <w:t>Okolnosti u vezi obveznih razloga isključenja utvrđuju se za sve članove zajednice gospodarskih subjekata pojedinačno te za sve podugovaratelje.</w:t>
      </w:r>
    </w:p>
    <w:p w14:paraId="5DD673AB" w14:textId="77777777" w:rsidR="00045502" w:rsidRPr="00BD7610" w:rsidRDefault="00045502" w:rsidP="00544E50">
      <w:pPr>
        <w:spacing w:after="0"/>
      </w:pPr>
    </w:p>
    <w:p w14:paraId="0720405D" w14:textId="77777777" w:rsidR="00865E21" w:rsidRPr="00BD7610" w:rsidRDefault="000B1916" w:rsidP="004E09F6">
      <w:pPr>
        <w:pStyle w:val="Naslov1"/>
        <w:numPr>
          <w:ilvl w:val="0"/>
          <w:numId w:val="11"/>
        </w:numPr>
        <w:spacing w:before="0" w:line="240" w:lineRule="auto"/>
        <w:rPr>
          <w:szCs w:val="24"/>
        </w:rPr>
      </w:pPr>
      <w:bookmarkStart w:id="81" w:name="_Toc198207120"/>
      <w:bookmarkEnd w:id="75"/>
      <w:bookmarkEnd w:id="76"/>
      <w:bookmarkEnd w:id="77"/>
      <w:bookmarkEnd w:id="78"/>
      <w:r>
        <w:rPr>
          <w:szCs w:val="24"/>
        </w:rPr>
        <w:t>KRITERIJ ZA ODABIR GOSPODARSKOG SUBJEKTA</w:t>
      </w:r>
      <w:r w:rsidR="00836DCE">
        <w:rPr>
          <w:szCs w:val="24"/>
        </w:rPr>
        <w:t xml:space="preserve"> (U</w:t>
      </w:r>
      <w:r w:rsidR="005E54E7">
        <w:rPr>
          <w:szCs w:val="24"/>
        </w:rPr>
        <w:t>V</w:t>
      </w:r>
      <w:r w:rsidR="00836DCE">
        <w:rPr>
          <w:szCs w:val="24"/>
        </w:rPr>
        <w:t>JETI SPOSOBNOSTI)</w:t>
      </w:r>
      <w:bookmarkEnd w:id="81"/>
    </w:p>
    <w:p w14:paraId="7B51F012" w14:textId="77777777" w:rsidR="00865E21" w:rsidRPr="00BD7610" w:rsidRDefault="000B1916" w:rsidP="004E09F6">
      <w:pPr>
        <w:pStyle w:val="Naslov2"/>
        <w:numPr>
          <w:ilvl w:val="1"/>
          <w:numId w:val="11"/>
        </w:numPr>
        <w:spacing w:before="120" w:line="240" w:lineRule="auto"/>
        <w:rPr>
          <w:szCs w:val="24"/>
        </w:rPr>
      </w:pPr>
      <w:bookmarkStart w:id="82" w:name="_Toc198207121"/>
      <w:r>
        <w:rPr>
          <w:szCs w:val="24"/>
        </w:rPr>
        <w:t>Sposobnost za obavljanje profesionalne djelatnosti</w:t>
      </w:r>
      <w:bookmarkEnd w:id="82"/>
    </w:p>
    <w:p w14:paraId="50C1773C" w14:textId="77777777" w:rsidR="0020055B" w:rsidRPr="0020055B" w:rsidRDefault="0020055B" w:rsidP="00CF5EA6">
      <w:pPr>
        <w:pStyle w:val="Odlomakpopisa"/>
        <w:numPr>
          <w:ilvl w:val="2"/>
          <w:numId w:val="11"/>
        </w:numPr>
        <w:spacing w:before="120" w:after="0" w:line="240" w:lineRule="auto"/>
        <w:ind w:left="0" w:firstLine="0"/>
        <w:contextualSpacing w:val="0"/>
        <w:jc w:val="both"/>
        <w:rPr>
          <w:rFonts w:ascii="Times New Roman" w:eastAsia="Calibri" w:hAnsi="Times New Roman"/>
          <w:b/>
          <w:bCs/>
          <w:sz w:val="24"/>
          <w:szCs w:val="24"/>
        </w:rPr>
      </w:pPr>
      <w:r w:rsidRPr="0020055B">
        <w:rPr>
          <w:rFonts w:ascii="Times New Roman" w:eastAsia="Calibri" w:hAnsi="Times New Roman"/>
          <w:b/>
          <w:bCs/>
          <w:sz w:val="24"/>
          <w:szCs w:val="24"/>
        </w:rPr>
        <w:t>Upis u odgovarajući registar</w:t>
      </w:r>
    </w:p>
    <w:p w14:paraId="1173DCE6" w14:textId="3D8C7717" w:rsidR="003826B8" w:rsidRDefault="003826B8" w:rsidP="0020055B">
      <w:pPr>
        <w:pStyle w:val="Odlomakpopisa"/>
        <w:spacing w:before="120" w:after="0" w:line="240" w:lineRule="auto"/>
        <w:ind w:left="0"/>
        <w:contextualSpacing w:val="0"/>
        <w:jc w:val="both"/>
        <w:rPr>
          <w:rFonts w:ascii="Times New Roman" w:eastAsia="Calibri" w:hAnsi="Times New Roman"/>
          <w:sz w:val="24"/>
          <w:szCs w:val="24"/>
        </w:rPr>
      </w:pPr>
      <w:r w:rsidRPr="00607038">
        <w:rPr>
          <w:rFonts w:ascii="Times New Roman" w:eastAsia="Calibri" w:hAnsi="Times New Roman"/>
          <w:sz w:val="24"/>
          <w:szCs w:val="24"/>
        </w:rPr>
        <w:t xml:space="preserve">Ponuditelj mora biti upisan u sudski, obrtni, strukovni ili drugi odgovarajući registar u državi njegova poslovnog nastana. U svrhu dokazivanja kriterija iz ove točke, Ponuditelj </w:t>
      </w:r>
      <w:r w:rsidRPr="00607038">
        <w:rPr>
          <w:rFonts w:ascii="Times New Roman" w:eastAsia="Calibri" w:hAnsi="Times New Roman"/>
          <w:sz w:val="24"/>
          <w:szCs w:val="24"/>
          <w:u w:val="single"/>
        </w:rPr>
        <w:t>nije obvezan dostavljati nikakav dokaz u ponudi</w:t>
      </w:r>
      <w:r w:rsidRPr="00607038">
        <w:rPr>
          <w:rFonts w:ascii="Times New Roman" w:eastAsia="Calibri" w:hAnsi="Times New Roman"/>
          <w:sz w:val="24"/>
          <w:szCs w:val="24"/>
        </w:rPr>
        <w:t xml:space="preserve"> već će ispunjavanje uvjeta sposobnosti Naručitelj provjeriti uvidom u javno dostupne registre. U slučaju postojanja sumnje ili nejasnoća, Naručitelj zadržava pravo zatražiti dodatne dokumente u tijeku pregleda i ocjene ponude.</w:t>
      </w:r>
    </w:p>
    <w:p w14:paraId="4DA71B89" w14:textId="40747A64" w:rsidR="0020055B" w:rsidRPr="0020055B" w:rsidRDefault="0020055B" w:rsidP="0020055B">
      <w:pPr>
        <w:pStyle w:val="Odlomakpopisa"/>
        <w:numPr>
          <w:ilvl w:val="2"/>
          <w:numId w:val="11"/>
        </w:numPr>
        <w:spacing w:before="120" w:after="0" w:line="240" w:lineRule="auto"/>
        <w:contextualSpacing w:val="0"/>
        <w:jc w:val="both"/>
        <w:rPr>
          <w:rFonts w:ascii="Times New Roman" w:eastAsia="Calibri" w:hAnsi="Times New Roman"/>
          <w:b/>
          <w:bCs/>
          <w:sz w:val="24"/>
          <w:szCs w:val="24"/>
        </w:rPr>
      </w:pPr>
      <w:r w:rsidRPr="0020055B">
        <w:rPr>
          <w:rFonts w:ascii="Times New Roman" w:eastAsia="Calibri" w:hAnsi="Times New Roman"/>
          <w:b/>
          <w:bCs/>
          <w:sz w:val="24"/>
          <w:szCs w:val="24"/>
        </w:rPr>
        <w:t>Ovlaštenje ili članstvo</w:t>
      </w:r>
    </w:p>
    <w:p w14:paraId="36F53A39" w14:textId="7C3D75B2" w:rsidR="0020055B" w:rsidRDefault="0020055B" w:rsidP="0020055B">
      <w:pPr>
        <w:spacing w:before="120" w:after="0" w:line="240" w:lineRule="auto"/>
        <w:jc w:val="both"/>
        <w:rPr>
          <w:rFonts w:ascii="Times New Roman" w:eastAsia="Calibri" w:hAnsi="Times New Roman"/>
          <w:sz w:val="24"/>
          <w:szCs w:val="24"/>
        </w:rPr>
      </w:pPr>
      <w:r w:rsidRPr="0020055B">
        <w:rPr>
          <w:rFonts w:ascii="Times New Roman" w:eastAsia="Calibri" w:hAnsi="Times New Roman"/>
          <w:sz w:val="24"/>
          <w:szCs w:val="24"/>
        </w:rPr>
        <w:t>Gospodarski subjekt mora posjedovati odobrenje za obavljanje poslova osiguranja koji su</w:t>
      </w:r>
      <w:r>
        <w:rPr>
          <w:rFonts w:ascii="Times New Roman" w:eastAsia="Calibri" w:hAnsi="Times New Roman"/>
          <w:sz w:val="24"/>
          <w:szCs w:val="24"/>
        </w:rPr>
        <w:t xml:space="preserve"> </w:t>
      </w:r>
      <w:r w:rsidRPr="0020055B">
        <w:rPr>
          <w:rFonts w:ascii="Times New Roman" w:eastAsia="Calibri" w:hAnsi="Times New Roman"/>
          <w:sz w:val="24"/>
          <w:szCs w:val="24"/>
        </w:rPr>
        <w:t>predmet ove nabave, a sve sukladno Zakonu o osiguranju ("Narodne novine" broj 30/15., 12/18.,63/20.,133/20., 151/22.</w:t>
      </w:r>
      <w:r>
        <w:rPr>
          <w:rFonts w:ascii="Times New Roman" w:eastAsia="Calibri" w:hAnsi="Times New Roman"/>
          <w:sz w:val="24"/>
          <w:szCs w:val="24"/>
        </w:rPr>
        <w:t>, 152/24.</w:t>
      </w:r>
      <w:r w:rsidRPr="0020055B">
        <w:rPr>
          <w:rFonts w:ascii="Times New Roman" w:eastAsia="Calibri" w:hAnsi="Times New Roman"/>
          <w:sz w:val="24"/>
          <w:szCs w:val="24"/>
        </w:rPr>
        <w:t>).</w:t>
      </w:r>
    </w:p>
    <w:p w14:paraId="7BC15658" w14:textId="35B62655" w:rsidR="0020055B" w:rsidRPr="0020055B" w:rsidRDefault="0020055B" w:rsidP="0020055B">
      <w:pPr>
        <w:spacing w:before="120" w:after="0" w:line="240" w:lineRule="auto"/>
        <w:jc w:val="both"/>
        <w:rPr>
          <w:rFonts w:ascii="Times New Roman" w:eastAsia="Calibri" w:hAnsi="Times New Roman"/>
          <w:sz w:val="24"/>
          <w:szCs w:val="24"/>
        </w:rPr>
      </w:pPr>
      <w:r>
        <w:rPr>
          <w:rFonts w:ascii="Times New Roman" w:eastAsia="Calibri" w:hAnsi="Times New Roman"/>
          <w:sz w:val="24"/>
          <w:szCs w:val="24"/>
        </w:rPr>
        <w:t>Ponuditelj u ponudi dostavlja dokaz da može u Republici Hrvatskoj obavljati poslove osiguranja koji su predmet ove nabave.</w:t>
      </w:r>
    </w:p>
    <w:p w14:paraId="00AC1C6E" w14:textId="1B5B96F9" w:rsidR="0020055B" w:rsidRDefault="0020055B" w:rsidP="0020055B">
      <w:pPr>
        <w:pStyle w:val="Odlomakpopisa"/>
        <w:spacing w:before="120" w:after="0" w:line="240" w:lineRule="auto"/>
        <w:ind w:left="0"/>
        <w:contextualSpacing w:val="0"/>
        <w:jc w:val="both"/>
        <w:rPr>
          <w:rFonts w:ascii="Times New Roman" w:eastAsia="Calibri" w:hAnsi="Times New Roman"/>
          <w:b/>
          <w:bCs/>
          <w:sz w:val="24"/>
          <w:szCs w:val="24"/>
          <w:u w:val="single"/>
        </w:rPr>
      </w:pPr>
      <w:r w:rsidRPr="00613551">
        <w:rPr>
          <w:rFonts w:ascii="Times New Roman" w:eastAsia="Calibri" w:hAnsi="Times New Roman"/>
          <w:b/>
          <w:bCs/>
          <w:sz w:val="24"/>
          <w:szCs w:val="24"/>
          <w:u w:val="single"/>
        </w:rPr>
        <w:t>Sposobnost za obavljanje profesionalne djelatnosti utvrđuje se za sve članove zajednice gospodarskih subjekata pojedinačno te za sve podugovaratelje</w:t>
      </w:r>
      <w:r w:rsidR="00564BD6">
        <w:rPr>
          <w:rFonts w:ascii="Times New Roman" w:eastAsia="Calibri" w:hAnsi="Times New Roman"/>
          <w:b/>
          <w:bCs/>
          <w:sz w:val="24"/>
          <w:szCs w:val="24"/>
          <w:u w:val="single"/>
        </w:rPr>
        <w:t>.</w:t>
      </w:r>
    </w:p>
    <w:p w14:paraId="1C1B141F" w14:textId="77777777" w:rsidR="00D05E20" w:rsidRPr="00BD7610" w:rsidRDefault="00D05E20" w:rsidP="003C26D7">
      <w:pPr>
        <w:spacing w:after="0" w:line="240" w:lineRule="auto"/>
        <w:jc w:val="both"/>
        <w:rPr>
          <w:rFonts w:ascii="Times New Roman" w:hAnsi="Times New Roman"/>
          <w:sz w:val="24"/>
          <w:szCs w:val="24"/>
        </w:rPr>
      </w:pPr>
    </w:p>
    <w:p w14:paraId="55DFA20E" w14:textId="77777777" w:rsidR="00865E21" w:rsidRPr="00BD7610" w:rsidRDefault="00A175C6" w:rsidP="004E09F6">
      <w:pPr>
        <w:pStyle w:val="Naslov1"/>
        <w:numPr>
          <w:ilvl w:val="0"/>
          <w:numId w:val="11"/>
        </w:numPr>
        <w:spacing w:before="0" w:line="240" w:lineRule="auto"/>
        <w:rPr>
          <w:szCs w:val="24"/>
        </w:rPr>
      </w:pPr>
      <w:bookmarkStart w:id="83" w:name="_Toc324147786"/>
      <w:bookmarkStart w:id="84" w:name="_Toc324148069"/>
      <w:bookmarkStart w:id="85" w:name="_Toc324150008"/>
      <w:bookmarkStart w:id="86" w:name="_Toc198207122"/>
      <w:r w:rsidRPr="00BD7610">
        <w:rPr>
          <w:szCs w:val="24"/>
        </w:rPr>
        <w:t>PODACI O PONUDI</w:t>
      </w:r>
      <w:bookmarkEnd w:id="83"/>
      <w:bookmarkEnd w:id="84"/>
      <w:bookmarkEnd w:id="85"/>
      <w:bookmarkEnd w:id="86"/>
    </w:p>
    <w:p w14:paraId="7F58E725" w14:textId="77777777" w:rsidR="00865E21" w:rsidRPr="00BD7610" w:rsidRDefault="004E5452" w:rsidP="004E09F6">
      <w:pPr>
        <w:pStyle w:val="Naslov2"/>
        <w:numPr>
          <w:ilvl w:val="1"/>
          <w:numId w:val="11"/>
        </w:numPr>
        <w:spacing w:before="120" w:line="240" w:lineRule="auto"/>
        <w:rPr>
          <w:szCs w:val="24"/>
        </w:rPr>
      </w:pPr>
      <w:bookmarkStart w:id="87" w:name="_Toc323802889"/>
      <w:bookmarkStart w:id="88" w:name="_Toc323812657"/>
      <w:bookmarkStart w:id="89" w:name="_Toc323813778"/>
      <w:bookmarkStart w:id="90" w:name="_Toc324147787"/>
      <w:bookmarkStart w:id="91" w:name="_Toc324148070"/>
      <w:bookmarkStart w:id="92" w:name="_Toc324150009"/>
      <w:bookmarkStart w:id="93" w:name="_Toc198207123"/>
      <w:r w:rsidRPr="00BD7610">
        <w:rPr>
          <w:szCs w:val="24"/>
        </w:rPr>
        <w:t>Sadržaj i način izrade ponud</w:t>
      </w:r>
      <w:bookmarkEnd w:id="87"/>
      <w:bookmarkEnd w:id="88"/>
      <w:bookmarkEnd w:id="89"/>
      <w:r w:rsidRPr="00BD7610">
        <w:rPr>
          <w:szCs w:val="24"/>
        </w:rPr>
        <w:t>e</w:t>
      </w:r>
      <w:bookmarkEnd w:id="90"/>
      <w:bookmarkEnd w:id="91"/>
      <w:bookmarkEnd w:id="92"/>
      <w:bookmarkEnd w:id="93"/>
    </w:p>
    <w:p w14:paraId="10A88482" w14:textId="77777777" w:rsidR="00F137B9" w:rsidRPr="00F137B9" w:rsidRDefault="00F137B9" w:rsidP="003C26D7">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Ponuditelj se pri izradi ponude mora pridržavati zahtjeva i uvjeta iz </w:t>
      </w:r>
      <w:r w:rsidR="00C563E0">
        <w:rPr>
          <w:rFonts w:ascii="Times New Roman" w:hAnsi="Times New Roman"/>
          <w:sz w:val="24"/>
          <w:szCs w:val="24"/>
        </w:rPr>
        <w:t>ovog poziva na dostavu ponuda</w:t>
      </w:r>
      <w:r w:rsidRPr="00F137B9">
        <w:rPr>
          <w:rFonts w:ascii="Times New Roman" w:hAnsi="Times New Roman"/>
          <w:sz w:val="24"/>
          <w:szCs w:val="24"/>
        </w:rPr>
        <w:t xml:space="preserve">. Propisani tekst </w:t>
      </w:r>
      <w:r w:rsidR="00C563E0">
        <w:rPr>
          <w:rFonts w:ascii="Times New Roman" w:hAnsi="Times New Roman"/>
          <w:sz w:val="24"/>
          <w:szCs w:val="24"/>
        </w:rPr>
        <w:t>poziva</w:t>
      </w:r>
      <w:r w:rsidRPr="00F137B9">
        <w:rPr>
          <w:rFonts w:ascii="Times New Roman" w:hAnsi="Times New Roman"/>
          <w:sz w:val="24"/>
          <w:szCs w:val="24"/>
        </w:rPr>
        <w:t xml:space="preserve"> ne smije se mijenjati i nadopunjavati.</w:t>
      </w:r>
    </w:p>
    <w:p w14:paraId="2BF031B1" w14:textId="74FD8DA7" w:rsidR="00F137B9" w:rsidRPr="00F137B9" w:rsidRDefault="00F137B9" w:rsidP="003C26D7">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Ponuda se, zajedno sa pripadajućom dokumentacijom, izrađuje na hrvatskom jeziku i latiničnom pismu, a cijena ponude izražava se u </w:t>
      </w:r>
      <w:r w:rsidR="0016542D">
        <w:rPr>
          <w:rFonts w:ascii="Times New Roman" w:hAnsi="Times New Roman"/>
          <w:sz w:val="24"/>
          <w:szCs w:val="24"/>
        </w:rPr>
        <w:t>eurima</w:t>
      </w:r>
      <w:r w:rsidRPr="00F137B9">
        <w:rPr>
          <w:rFonts w:ascii="Times New Roman" w:hAnsi="Times New Roman"/>
          <w:sz w:val="24"/>
          <w:szCs w:val="24"/>
        </w:rPr>
        <w:t xml:space="preserve">. </w:t>
      </w:r>
    </w:p>
    <w:p w14:paraId="38AF0B33" w14:textId="6AF81122" w:rsidR="00F137B9" w:rsidRDefault="00F137B9" w:rsidP="003C26D7">
      <w:pPr>
        <w:spacing w:before="120" w:after="0" w:line="240" w:lineRule="auto"/>
        <w:jc w:val="both"/>
        <w:rPr>
          <w:rFonts w:ascii="Times New Roman" w:hAnsi="Times New Roman"/>
          <w:sz w:val="24"/>
          <w:szCs w:val="24"/>
        </w:rPr>
      </w:pPr>
      <w:r w:rsidRPr="00641C12">
        <w:rPr>
          <w:rFonts w:ascii="Times New Roman" w:hAnsi="Times New Roman"/>
          <w:sz w:val="24"/>
          <w:szCs w:val="24"/>
        </w:rPr>
        <w:t>Ponudi je potrebno priložiti popunjeni Ponudbeni list koji se nalaz</w:t>
      </w:r>
      <w:r w:rsidR="005E204F" w:rsidRPr="00641C12">
        <w:rPr>
          <w:rFonts w:ascii="Times New Roman" w:hAnsi="Times New Roman"/>
          <w:sz w:val="24"/>
          <w:szCs w:val="24"/>
        </w:rPr>
        <w:t>i</w:t>
      </w:r>
      <w:r w:rsidRPr="00641C12">
        <w:rPr>
          <w:rFonts w:ascii="Times New Roman" w:hAnsi="Times New Roman"/>
          <w:sz w:val="24"/>
          <w:szCs w:val="24"/>
        </w:rPr>
        <w:t xml:space="preserve"> u privitku </w:t>
      </w:r>
      <w:r w:rsidR="00C563E0" w:rsidRPr="00641C12">
        <w:rPr>
          <w:rFonts w:ascii="Times New Roman" w:hAnsi="Times New Roman"/>
          <w:sz w:val="24"/>
          <w:szCs w:val="24"/>
        </w:rPr>
        <w:t>ovog poziva</w:t>
      </w:r>
      <w:r w:rsidR="003826B8" w:rsidRPr="00641C12">
        <w:rPr>
          <w:rFonts w:ascii="Times New Roman" w:hAnsi="Times New Roman"/>
          <w:sz w:val="24"/>
          <w:szCs w:val="24"/>
        </w:rPr>
        <w:t xml:space="preserve"> kao Prilog I</w:t>
      </w:r>
      <w:r w:rsidRPr="00641C12">
        <w:rPr>
          <w:rFonts w:ascii="Times New Roman" w:hAnsi="Times New Roman"/>
          <w:sz w:val="24"/>
          <w:szCs w:val="24"/>
        </w:rPr>
        <w:t>.</w:t>
      </w:r>
      <w:r w:rsidRPr="00F137B9">
        <w:rPr>
          <w:rFonts w:ascii="Times New Roman" w:hAnsi="Times New Roman"/>
          <w:sz w:val="24"/>
          <w:szCs w:val="24"/>
        </w:rPr>
        <w:t xml:space="preserve"> </w:t>
      </w:r>
    </w:p>
    <w:p w14:paraId="2E4D6A56" w14:textId="3FFFCFE9" w:rsidR="002A0CB9" w:rsidRDefault="002A0CB9" w:rsidP="003C26D7">
      <w:pPr>
        <w:spacing w:before="120" w:after="0" w:line="240" w:lineRule="auto"/>
        <w:jc w:val="both"/>
        <w:rPr>
          <w:rFonts w:ascii="Times New Roman" w:hAnsi="Times New Roman"/>
          <w:sz w:val="24"/>
          <w:szCs w:val="24"/>
        </w:rPr>
      </w:pPr>
      <w:r w:rsidRPr="00641C12">
        <w:rPr>
          <w:rFonts w:ascii="Times New Roman" w:hAnsi="Times New Roman"/>
          <w:sz w:val="24"/>
          <w:szCs w:val="24"/>
        </w:rPr>
        <w:t>Ponudi je potrebno priložiti</w:t>
      </w:r>
      <w:r w:rsidR="00836CE1" w:rsidRPr="00641C12">
        <w:rPr>
          <w:rFonts w:ascii="Times New Roman" w:hAnsi="Times New Roman"/>
          <w:sz w:val="24"/>
          <w:szCs w:val="24"/>
        </w:rPr>
        <w:t xml:space="preserve"> potpisan</w:t>
      </w:r>
      <w:r w:rsidR="00D83B57" w:rsidRPr="00641C12">
        <w:rPr>
          <w:rFonts w:ascii="Times New Roman" w:hAnsi="Times New Roman"/>
          <w:sz w:val="24"/>
          <w:szCs w:val="24"/>
        </w:rPr>
        <w:t>i</w:t>
      </w:r>
      <w:r w:rsidR="00836CE1" w:rsidRPr="00641C12">
        <w:rPr>
          <w:rFonts w:ascii="Times New Roman" w:hAnsi="Times New Roman"/>
          <w:sz w:val="24"/>
          <w:szCs w:val="24"/>
        </w:rPr>
        <w:t xml:space="preserve"> i ovjeren</w:t>
      </w:r>
      <w:r w:rsidR="00D83B57" w:rsidRPr="00641C12">
        <w:rPr>
          <w:rFonts w:ascii="Times New Roman" w:hAnsi="Times New Roman"/>
          <w:sz w:val="24"/>
          <w:szCs w:val="24"/>
        </w:rPr>
        <w:t>i</w:t>
      </w:r>
      <w:r w:rsidR="00836CE1" w:rsidRPr="00641C12">
        <w:rPr>
          <w:rFonts w:ascii="Times New Roman" w:hAnsi="Times New Roman"/>
          <w:sz w:val="24"/>
          <w:szCs w:val="24"/>
        </w:rPr>
        <w:t xml:space="preserve"> </w:t>
      </w:r>
      <w:r w:rsidR="00775691" w:rsidRPr="00641C12">
        <w:rPr>
          <w:rFonts w:ascii="Times New Roman" w:hAnsi="Times New Roman"/>
          <w:sz w:val="24"/>
          <w:szCs w:val="24"/>
        </w:rPr>
        <w:t xml:space="preserve">Troškovnik </w:t>
      </w:r>
      <w:r w:rsidR="00836CE1" w:rsidRPr="00641C12">
        <w:rPr>
          <w:rFonts w:ascii="Times New Roman" w:hAnsi="Times New Roman"/>
          <w:sz w:val="24"/>
          <w:szCs w:val="24"/>
        </w:rPr>
        <w:t>koj</w:t>
      </w:r>
      <w:r w:rsidR="00775691" w:rsidRPr="00641C12">
        <w:rPr>
          <w:rFonts w:ascii="Times New Roman" w:hAnsi="Times New Roman"/>
          <w:sz w:val="24"/>
          <w:szCs w:val="24"/>
        </w:rPr>
        <w:t>i</w:t>
      </w:r>
      <w:r w:rsidRPr="00641C12">
        <w:rPr>
          <w:rFonts w:ascii="Times New Roman" w:hAnsi="Times New Roman"/>
          <w:sz w:val="24"/>
          <w:szCs w:val="24"/>
        </w:rPr>
        <w:t xml:space="preserve"> se nalazi u privitku </w:t>
      </w:r>
      <w:r w:rsidR="00C563E0" w:rsidRPr="00641C12">
        <w:rPr>
          <w:rFonts w:ascii="Times New Roman" w:hAnsi="Times New Roman"/>
          <w:sz w:val="24"/>
          <w:szCs w:val="24"/>
        </w:rPr>
        <w:t>ovog poziva</w:t>
      </w:r>
      <w:r w:rsidR="00641C12">
        <w:rPr>
          <w:rFonts w:ascii="Times New Roman" w:hAnsi="Times New Roman"/>
          <w:sz w:val="24"/>
          <w:szCs w:val="24"/>
        </w:rPr>
        <w:t xml:space="preserve"> kao Prilog IV</w:t>
      </w:r>
      <w:r w:rsidRPr="00641C12">
        <w:rPr>
          <w:rFonts w:ascii="Times New Roman" w:hAnsi="Times New Roman"/>
          <w:sz w:val="24"/>
          <w:szCs w:val="24"/>
        </w:rPr>
        <w:t>.</w:t>
      </w:r>
    </w:p>
    <w:p w14:paraId="6AF531AB" w14:textId="1DA1A01C" w:rsidR="0055237E" w:rsidRPr="00775691" w:rsidRDefault="00F137B9" w:rsidP="003C26D7">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Ponuda mora sadržavati sve dokaze ponuditelja o nepostojanju </w:t>
      </w:r>
      <w:r w:rsidR="00DE7389">
        <w:rPr>
          <w:rFonts w:ascii="Times New Roman" w:hAnsi="Times New Roman"/>
          <w:sz w:val="24"/>
          <w:szCs w:val="24"/>
        </w:rPr>
        <w:t xml:space="preserve">osnova </w:t>
      </w:r>
      <w:r w:rsidRPr="00F137B9">
        <w:rPr>
          <w:rFonts w:ascii="Times New Roman" w:hAnsi="Times New Roman"/>
          <w:sz w:val="24"/>
          <w:szCs w:val="24"/>
        </w:rPr>
        <w:t xml:space="preserve">za isključenje </w:t>
      </w:r>
      <w:r w:rsidR="00DC7859">
        <w:rPr>
          <w:rFonts w:ascii="Times New Roman" w:hAnsi="Times New Roman"/>
          <w:sz w:val="24"/>
          <w:szCs w:val="24"/>
        </w:rPr>
        <w:t>gospodarskog subjekta</w:t>
      </w:r>
      <w:r w:rsidR="00AF4F85">
        <w:rPr>
          <w:rFonts w:ascii="Times New Roman" w:hAnsi="Times New Roman"/>
          <w:sz w:val="24"/>
          <w:szCs w:val="24"/>
        </w:rPr>
        <w:t>.</w:t>
      </w:r>
      <w:r w:rsidR="00F65CEE" w:rsidRPr="00F65CEE">
        <w:t xml:space="preserve"> </w:t>
      </w:r>
    </w:p>
    <w:p w14:paraId="5B7F5173" w14:textId="77777777" w:rsidR="00A62066" w:rsidRPr="00BD7610" w:rsidRDefault="00A62066"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Ponuda mora biti uvez</w:t>
      </w:r>
      <w:r w:rsidR="006F4D69" w:rsidRPr="00BD7610">
        <w:rPr>
          <w:rFonts w:ascii="Times New Roman" w:hAnsi="Times New Roman"/>
          <w:sz w:val="24"/>
          <w:szCs w:val="24"/>
        </w:rPr>
        <w:t>a</w:t>
      </w:r>
      <w:r w:rsidRPr="00BD7610">
        <w:rPr>
          <w:rFonts w:ascii="Times New Roman" w:hAnsi="Times New Roman"/>
          <w:sz w:val="24"/>
          <w:szCs w:val="24"/>
        </w:rPr>
        <w:t xml:space="preserve">na u cjelinu na način koji onemogućava naknadno vađenje ili umetanje listova. </w:t>
      </w:r>
      <w:r w:rsidR="008F7445" w:rsidRPr="00BD7610">
        <w:rPr>
          <w:rFonts w:ascii="Times New Roman" w:hAnsi="Times New Roman"/>
          <w:sz w:val="24"/>
          <w:szCs w:val="24"/>
        </w:rPr>
        <w:t>Ako je ponuda izrađena u dva ili više dijelova, svaki dio se uvezuje na način da se onemogući naknadno vađenje ili umetanje listova, a ponuditelj mora u sadržaju ponude navesti od koliko se dijelova sastoji ponuda.</w:t>
      </w:r>
    </w:p>
    <w:p w14:paraId="3E648B02" w14:textId="364C878C" w:rsidR="00865E21" w:rsidRPr="00BD7610" w:rsidRDefault="00865E21"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Stranice ponude obavezno moraju biti numerirane</w:t>
      </w:r>
      <w:r w:rsidR="00193EAC" w:rsidRPr="00BD7610">
        <w:rPr>
          <w:rFonts w:ascii="Times New Roman" w:hAnsi="Times New Roman"/>
          <w:sz w:val="24"/>
          <w:szCs w:val="24"/>
        </w:rPr>
        <w:t>,</w:t>
      </w:r>
      <w:r w:rsidRPr="00BD7610">
        <w:rPr>
          <w:rFonts w:ascii="Times New Roman" w:hAnsi="Times New Roman"/>
          <w:sz w:val="24"/>
          <w:szCs w:val="24"/>
        </w:rPr>
        <w:t xml:space="preserve"> a označavaju se na sljedeći način:</w:t>
      </w:r>
    </w:p>
    <w:p w14:paraId="3235AA96" w14:textId="77777777" w:rsidR="00865E21" w:rsidRPr="00BD7610" w:rsidRDefault="00865E21" w:rsidP="003C26D7">
      <w:pPr>
        <w:spacing w:after="0" w:line="240" w:lineRule="auto"/>
        <w:jc w:val="both"/>
        <w:rPr>
          <w:rFonts w:ascii="Times New Roman" w:hAnsi="Times New Roman"/>
          <w:sz w:val="24"/>
          <w:szCs w:val="24"/>
        </w:rPr>
      </w:pPr>
      <w:r w:rsidRPr="00BD7610">
        <w:rPr>
          <w:rFonts w:ascii="Times New Roman" w:hAnsi="Times New Roman"/>
          <w:sz w:val="24"/>
          <w:szCs w:val="24"/>
        </w:rPr>
        <w:lastRenderedPageBreak/>
        <w:t>- ukupan broj stranica kroz redni broj stranice (npr. 24/1) ili redni broj stranice kroz ukupan broj stranica (npr</w:t>
      </w:r>
      <w:r w:rsidR="006077B0" w:rsidRPr="00BD7610">
        <w:rPr>
          <w:rFonts w:ascii="Times New Roman" w:hAnsi="Times New Roman"/>
          <w:sz w:val="24"/>
          <w:szCs w:val="24"/>
        </w:rPr>
        <w:t>.</w:t>
      </w:r>
      <w:r w:rsidRPr="00BD7610">
        <w:rPr>
          <w:rFonts w:ascii="Times New Roman" w:hAnsi="Times New Roman"/>
          <w:sz w:val="24"/>
          <w:szCs w:val="24"/>
        </w:rPr>
        <w:t xml:space="preserve"> 1/24). </w:t>
      </w:r>
    </w:p>
    <w:p w14:paraId="4FDE14AF" w14:textId="1920400C" w:rsidR="00865E21" w:rsidRPr="00BD7610" w:rsidRDefault="008F7445"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Kad je ponuda sastavljena od više dijelova, stranice se označuju na način da svaki sljedeći dio započinje rednim brojem koji se nastavlja na redni broj stranice kojim završava prethodni dio.</w:t>
      </w:r>
    </w:p>
    <w:p w14:paraId="15CC4F66" w14:textId="77777777" w:rsidR="00865E21" w:rsidRPr="00BD7610" w:rsidRDefault="00865E21" w:rsidP="003C26D7">
      <w:pPr>
        <w:spacing w:before="120" w:after="0" w:line="240" w:lineRule="auto"/>
        <w:jc w:val="both"/>
        <w:rPr>
          <w:rFonts w:ascii="Times New Roman" w:hAnsi="Times New Roman"/>
          <w:sz w:val="24"/>
          <w:szCs w:val="24"/>
        </w:rPr>
      </w:pPr>
      <w:r w:rsidRPr="00BD7610">
        <w:rPr>
          <w:rFonts w:ascii="Times New Roman" w:hAnsi="Times New Roman"/>
          <w:bCs/>
          <w:sz w:val="24"/>
          <w:szCs w:val="24"/>
        </w:rPr>
        <w:t>Ponuda treba biti uvezena jamstvenikom</w:t>
      </w:r>
      <w:r w:rsidRPr="00BD7610">
        <w:rPr>
          <w:rFonts w:ascii="Times New Roman" w:hAnsi="Times New Roman"/>
          <w:sz w:val="24"/>
          <w:szCs w:val="24"/>
        </w:rPr>
        <w:t xml:space="preserve"> </w:t>
      </w:r>
      <w:r w:rsidRPr="00BD7610">
        <w:rPr>
          <w:rFonts w:ascii="Times New Roman" w:hAnsi="Times New Roman"/>
          <w:bCs/>
          <w:sz w:val="24"/>
          <w:szCs w:val="24"/>
        </w:rPr>
        <w:t>u nerastavljivu cjelinu.</w:t>
      </w:r>
      <w:r w:rsidRPr="00BD7610">
        <w:rPr>
          <w:rFonts w:ascii="Times New Roman" w:hAnsi="Times New Roman"/>
          <w:sz w:val="24"/>
          <w:szCs w:val="24"/>
        </w:rPr>
        <w:t xml:space="preserve"> </w:t>
      </w:r>
      <w:r w:rsidRPr="00BD7610">
        <w:rPr>
          <w:rFonts w:ascii="Times New Roman" w:hAnsi="Times New Roman"/>
          <w:bCs/>
          <w:sz w:val="24"/>
          <w:szCs w:val="24"/>
        </w:rPr>
        <w:t>Uvezanu ponudu potrebno je zapečatiti stavljanjem naljepnice</w:t>
      </w:r>
      <w:r w:rsidRPr="00BD7610">
        <w:rPr>
          <w:rFonts w:ascii="Times New Roman" w:hAnsi="Times New Roman"/>
          <w:sz w:val="24"/>
          <w:szCs w:val="24"/>
        </w:rPr>
        <w:t xml:space="preserve"> </w:t>
      </w:r>
      <w:r w:rsidR="00176A29" w:rsidRPr="00BD7610">
        <w:rPr>
          <w:rFonts w:ascii="Times New Roman" w:hAnsi="Times New Roman"/>
          <w:bCs/>
          <w:sz w:val="24"/>
          <w:szCs w:val="24"/>
        </w:rPr>
        <w:t>na krajeve jamstvenika te o</w:t>
      </w:r>
      <w:r w:rsidRPr="00BD7610">
        <w:rPr>
          <w:rFonts w:ascii="Times New Roman" w:hAnsi="Times New Roman"/>
          <w:bCs/>
          <w:sz w:val="24"/>
          <w:szCs w:val="24"/>
        </w:rPr>
        <w:t xml:space="preserve">tisnuti </w:t>
      </w:r>
      <w:r w:rsidR="00176A29" w:rsidRPr="00BD7610">
        <w:rPr>
          <w:rFonts w:ascii="Times New Roman" w:hAnsi="Times New Roman"/>
          <w:bCs/>
          <w:sz w:val="24"/>
          <w:szCs w:val="24"/>
        </w:rPr>
        <w:t>pečat</w:t>
      </w:r>
      <w:r w:rsidRPr="00BD7610">
        <w:rPr>
          <w:rFonts w:ascii="Times New Roman" w:hAnsi="Times New Roman"/>
          <w:bCs/>
          <w:sz w:val="24"/>
          <w:szCs w:val="24"/>
        </w:rPr>
        <w:t xml:space="preserve"> ponuditelja.</w:t>
      </w:r>
    </w:p>
    <w:p w14:paraId="5A0EBD04" w14:textId="77777777" w:rsidR="00865E21" w:rsidRPr="00BD7610" w:rsidRDefault="00865E21"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Ponuda se predaje u izvorniku. Ponuda se piše neizbrisivom tintom.</w:t>
      </w:r>
    </w:p>
    <w:p w14:paraId="02762ECE" w14:textId="77777777" w:rsidR="00C37F2A" w:rsidRDefault="00865E21"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Ispra</w:t>
      </w:r>
      <w:r w:rsidR="008F7445" w:rsidRPr="00BD7610">
        <w:rPr>
          <w:rFonts w:ascii="Times New Roman" w:hAnsi="Times New Roman"/>
          <w:sz w:val="24"/>
          <w:szCs w:val="24"/>
        </w:rPr>
        <w:t>vci u ponudi</w:t>
      </w:r>
      <w:r w:rsidRPr="00BD7610">
        <w:rPr>
          <w:rFonts w:ascii="Times New Roman" w:hAnsi="Times New Roman"/>
          <w:sz w:val="24"/>
          <w:szCs w:val="24"/>
        </w:rPr>
        <w:t xml:space="preserve"> moraju biti izrađeni na način da su vidljivi. Ispravci moraju biti</w:t>
      </w:r>
      <w:r w:rsidR="005A78B8" w:rsidRPr="00BD7610">
        <w:rPr>
          <w:rFonts w:ascii="Times New Roman" w:hAnsi="Times New Roman"/>
          <w:sz w:val="24"/>
          <w:szCs w:val="24"/>
        </w:rPr>
        <w:t>,</w:t>
      </w:r>
      <w:r w:rsidRPr="00BD7610">
        <w:rPr>
          <w:rFonts w:ascii="Times New Roman" w:hAnsi="Times New Roman"/>
          <w:sz w:val="24"/>
          <w:szCs w:val="24"/>
        </w:rPr>
        <w:t xml:space="preserve"> uz navod datuma ispravka</w:t>
      </w:r>
      <w:r w:rsidR="005A78B8" w:rsidRPr="00BD7610">
        <w:rPr>
          <w:rFonts w:ascii="Times New Roman" w:hAnsi="Times New Roman"/>
          <w:sz w:val="24"/>
          <w:szCs w:val="24"/>
        </w:rPr>
        <w:t>,</w:t>
      </w:r>
      <w:r w:rsidRPr="00BD7610">
        <w:rPr>
          <w:rFonts w:ascii="Times New Roman" w:hAnsi="Times New Roman"/>
          <w:sz w:val="24"/>
          <w:szCs w:val="24"/>
        </w:rPr>
        <w:t xml:space="preserve"> potvrđeni pravovaljanim potpis</w:t>
      </w:r>
      <w:r w:rsidR="00A069F9">
        <w:rPr>
          <w:rFonts w:ascii="Times New Roman" w:hAnsi="Times New Roman"/>
          <w:sz w:val="24"/>
          <w:szCs w:val="24"/>
        </w:rPr>
        <w:t>om ovlaštene osobe ponuditelja.</w:t>
      </w:r>
    </w:p>
    <w:p w14:paraId="0AEE3AFA" w14:textId="77777777" w:rsidR="00EF4AC3" w:rsidRPr="00BD7610" w:rsidRDefault="004E5452" w:rsidP="004E09F6">
      <w:pPr>
        <w:pStyle w:val="Naslov2"/>
        <w:numPr>
          <w:ilvl w:val="1"/>
          <w:numId w:val="11"/>
        </w:numPr>
        <w:spacing w:before="120" w:line="240" w:lineRule="auto"/>
        <w:rPr>
          <w:szCs w:val="24"/>
        </w:rPr>
      </w:pPr>
      <w:bookmarkStart w:id="94" w:name="_Toc324147788"/>
      <w:bookmarkStart w:id="95" w:name="_Toc324148071"/>
      <w:bookmarkStart w:id="96" w:name="_Toc324150010"/>
      <w:bookmarkStart w:id="97" w:name="_Toc198207124"/>
      <w:r w:rsidRPr="00BD7610">
        <w:rPr>
          <w:szCs w:val="24"/>
        </w:rPr>
        <w:t>Način dostave ponuda i/ili izmjena/dopuna ponuda</w:t>
      </w:r>
      <w:bookmarkEnd w:id="94"/>
      <w:bookmarkEnd w:id="95"/>
      <w:bookmarkEnd w:id="96"/>
      <w:bookmarkEnd w:id="97"/>
    </w:p>
    <w:p w14:paraId="70594DC1" w14:textId="77777777" w:rsidR="00A069F9" w:rsidRDefault="00865E21" w:rsidP="001440FD">
      <w:pPr>
        <w:spacing w:before="120" w:after="0" w:line="240" w:lineRule="auto"/>
        <w:jc w:val="both"/>
        <w:rPr>
          <w:rFonts w:ascii="Times New Roman" w:hAnsi="Times New Roman"/>
          <w:b/>
          <w:sz w:val="24"/>
          <w:szCs w:val="24"/>
        </w:rPr>
      </w:pPr>
      <w:r w:rsidRPr="00BD7610">
        <w:rPr>
          <w:rFonts w:ascii="Times New Roman" w:hAnsi="Times New Roman"/>
          <w:sz w:val="24"/>
          <w:szCs w:val="24"/>
        </w:rPr>
        <w:t>Ponuda se dostavlja u zatvorenoj omotnici s nazivom i adresom naručitelja, nazivom i adresom ponuditelja, evidencijskim brojem nabave, nazivo</w:t>
      </w:r>
      <w:r w:rsidR="00427C33" w:rsidRPr="00BD7610">
        <w:rPr>
          <w:rFonts w:ascii="Times New Roman" w:hAnsi="Times New Roman"/>
          <w:sz w:val="24"/>
          <w:szCs w:val="24"/>
        </w:rPr>
        <w:t xml:space="preserve">m predmeta nabave i </w:t>
      </w:r>
      <w:r w:rsidRPr="00BD7610">
        <w:rPr>
          <w:rFonts w:ascii="Times New Roman" w:hAnsi="Times New Roman"/>
          <w:sz w:val="24"/>
          <w:szCs w:val="24"/>
        </w:rPr>
        <w:t xml:space="preserve">naznakom </w:t>
      </w:r>
      <w:r w:rsidRPr="00BD7610">
        <w:rPr>
          <w:rFonts w:ascii="Times New Roman" w:hAnsi="Times New Roman"/>
          <w:b/>
          <w:sz w:val="24"/>
          <w:szCs w:val="24"/>
        </w:rPr>
        <w:t>"ne otvaraj".</w:t>
      </w:r>
    </w:p>
    <w:p w14:paraId="2D08DA25" w14:textId="0545D079" w:rsidR="001A3C70" w:rsidRDefault="001A3C70" w:rsidP="001A3C70">
      <w:pPr>
        <w:spacing w:before="120" w:after="0" w:line="240" w:lineRule="auto"/>
        <w:jc w:val="both"/>
        <w:rPr>
          <w:rFonts w:ascii="Times New Roman" w:hAnsi="Times New Roman"/>
          <w:sz w:val="24"/>
          <w:szCs w:val="24"/>
        </w:rPr>
      </w:pPr>
      <w:r w:rsidRPr="00BD7610">
        <w:rPr>
          <w:rFonts w:ascii="Times New Roman" w:hAnsi="Times New Roman"/>
          <w:sz w:val="24"/>
          <w:szCs w:val="24"/>
        </w:rPr>
        <w:t>Na omotu ponude mora biti oznaka sljedećeg izgleda:</w:t>
      </w:r>
    </w:p>
    <w:p w14:paraId="47A57D81" w14:textId="77777777" w:rsidR="00DC7859" w:rsidRDefault="00DC7859" w:rsidP="00F86C84">
      <w:pPr>
        <w:spacing w:after="0" w:line="240" w:lineRule="auto"/>
        <w:jc w:val="both"/>
        <w:rPr>
          <w:rFonts w:ascii="Times New Roman" w:hAnsi="Times New Roman"/>
          <w:color w:val="000000"/>
          <w:sz w:val="24"/>
          <w:szCs w:val="24"/>
        </w:rPr>
      </w:pPr>
    </w:p>
    <w:p w14:paraId="6FA23204" w14:textId="77777777" w:rsidR="001A3C70" w:rsidRPr="003826B8" w:rsidRDefault="001A3C70" w:rsidP="001A3C70">
      <w:pPr>
        <w:spacing w:after="120"/>
        <w:jc w:val="both"/>
        <w:rPr>
          <w:rFonts w:ascii="Times New Roman" w:hAnsi="Times New Roman"/>
          <w:b/>
        </w:rPr>
      </w:pPr>
      <w:r w:rsidRPr="003826B8">
        <w:rPr>
          <w:rFonts w:ascii="Times New Roman" w:hAnsi="Times New Roman"/>
          <w:b/>
        </w:rPr>
        <w:t>NA PREDNJOJ STRANICI OMOTNICE:</w:t>
      </w:r>
    </w:p>
    <w:p w14:paraId="3C65AA41" w14:textId="77777777" w:rsidR="001A3C70" w:rsidRPr="003826B8" w:rsidRDefault="001A3C70" w:rsidP="001A3C70">
      <w:pPr>
        <w:spacing w:after="120"/>
        <w:ind w:left="708"/>
        <w:jc w:val="both"/>
        <w:rPr>
          <w:rFonts w:ascii="Times New Roman" w:hAnsi="Times New Roman"/>
          <w:highlight w:val="yellow"/>
        </w:rPr>
      </w:pPr>
      <w:r w:rsidRPr="003826B8">
        <w:rPr>
          <w:rFonts w:ascii="Times New Roman" w:hAnsi="Times New Roman"/>
        </w:rPr>
        <w:t>Naziv i adresa dostave: Varaždinska županija, Franjevački trg 7, 42 000 Varaždin</w:t>
      </w:r>
    </w:p>
    <w:p w14:paraId="2341618C" w14:textId="1BE8EB64" w:rsidR="001A3C70" w:rsidRDefault="00F459FF" w:rsidP="001A3C70">
      <w:pPr>
        <w:spacing w:after="120"/>
        <w:ind w:left="708"/>
        <w:jc w:val="both"/>
        <w:rPr>
          <w:rFonts w:ascii="Times New Roman" w:hAnsi="Times New Roman"/>
        </w:rPr>
      </w:pPr>
      <w:r>
        <w:rPr>
          <w:rFonts w:ascii="Times New Roman" w:hAnsi="Times New Roman"/>
        </w:rPr>
        <w:t>Postupak nabave</w:t>
      </w:r>
      <w:r w:rsidR="001A3C70" w:rsidRPr="003826B8">
        <w:rPr>
          <w:rFonts w:ascii="Times New Roman" w:hAnsi="Times New Roman"/>
        </w:rPr>
        <w:t xml:space="preserve">: </w:t>
      </w:r>
      <w:r w:rsidR="00BC0DF6">
        <w:rPr>
          <w:rFonts w:ascii="Times New Roman" w:hAnsi="Times New Roman"/>
        </w:rPr>
        <w:t xml:space="preserve">Nabava usluge </w:t>
      </w:r>
      <w:r w:rsidR="00DA03E9">
        <w:rPr>
          <w:rFonts w:ascii="Times New Roman" w:hAnsi="Times New Roman"/>
        </w:rPr>
        <w:t>osiguranja</w:t>
      </w:r>
    </w:p>
    <w:p w14:paraId="1E47FAD9" w14:textId="065BCF72" w:rsidR="001A3C70" w:rsidRDefault="003826B8" w:rsidP="001A3C70">
      <w:pPr>
        <w:spacing w:after="120"/>
        <w:ind w:left="708"/>
        <w:jc w:val="both"/>
        <w:rPr>
          <w:rFonts w:ascii="Times New Roman" w:hAnsi="Times New Roman"/>
        </w:rPr>
      </w:pPr>
      <w:r w:rsidRPr="00B348F1">
        <w:rPr>
          <w:rFonts w:ascii="Times New Roman" w:hAnsi="Times New Roman"/>
        </w:rPr>
        <w:t>Evidencijski broj: 0</w:t>
      </w:r>
      <w:r w:rsidR="00BC0DF6" w:rsidRPr="00B348F1">
        <w:rPr>
          <w:rFonts w:ascii="Times New Roman" w:hAnsi="Times New Roman"/>
        </w:rPr>
        <w:t>2</w:t>
      </w:r>
      <w:r w:rsidRPr="00B348F1">
        <w:rPr>
          <w:rFonts w:ascii="Times New Roman" w:hAnsi="Times New Roman"/>
        </w:rPr>
        <w:t>/12-202</w:t>
      </w:r>
      <w:r w:rsidR="00FF4C1F">
        <w:rPr>
          <w:rFonts w:ascii="Times New Roman" w:hAnsi="Times New Roman"/>
        </w:rPr>
        <w:t>5</w:t>
      </w:r>
      <w:r w:rsidRPr="00B348F1">
        <w:rPr>
          <w:rFonts w:ascii="Times New Roman" w:hAnsi="Times New Roman"/>
        </w:rPr>
        <w:t>/</w:t>
      </w:r>
      <w:r w:rsidR="00FF4C1F">
        <w:rPr>
          <w:rFonts w:ascii="Times New Roman" w:hAnsi="Times New Roman"/>
        </w:rPr>
        <w:t>21</w:t>
      </w:r>
    </w:p>
    <w:p w14:paraId="232470C4" w14:textId="77777777" w:rsidR="001A3C70" w:rsidRPr="003826B8" w:rsidRDefault="001A3C70" w:rsidP="001A3C70">
      <w:pPr>
        <w:spacing w:after="120"/>
        <w:ind w:left="708"/>
        <w:jc w:val="both"/>
        <w:rPr>
          <w:rFonts w:ascii="Times New Roman" w:hAnsi="Times New Roman"/>
          <w:b/>
        </w:rPr>
      </w:pPr>
      <w:r w:rsidRPr="003826B8">
        <w:rPr>
          <w:rFonts w:ascii="Times New Roman" w:hAnsi="Times New Roman"/>
          <w:b/>
        </w:rPr>
        <w:t>„NE OTVARAJ“</w:t>
      </w:r>
    </w:p>
    <w:p w14:paraId="4806DE41" w14:textId="1FE8EC67" w:rsidR="001A3C70" w:rsidRPr="003826B8" w:rsidRDefault="001A3C70" w:rsidP="00B348F1">
      <w:pPr>
        <w:spacing w:after="0"/>
        <w:jc w:val="both"/>
        <w:rPr>
          <w:rFonts w:ascii="Times New Roman" w:hAnsi="Times New Roman"/>
        </w:rPr>
      </w:pPr>
      <w:r w:rsidRPr="003826B8">
        <w:rPr>
          <w:rFonts w:ascii="Times New Roman" w:hAnsi="Times New Roman"/>
          <w:b/>
        </w:rPr>
        <w:t>NA POLEĐINI ILI U GORNJEM LIJEVOM KUTU OMOTNICE</w:t>
      </w:r>
      <w:r w:rsidRPr="003826B8">
        <w:rPr>
          <w:rFonts w:ascii="Times New Roman" w:hAnsi="Times New Roman"/>
        </w:rPr>
        <w:t>:</w:t>
      </w:r>
    </w:p>
    <w:p w14:paraId="4A892F4A" w14:textId="77777777" w:rsidR="001A3C70" w:rsidRPr="003826B8" w:rsidRDefault="001A3C70" w:rsidP="001A3C70">
      <w:pPr>
        <w:spacing w:after="0" w:line="240" w:lineRule="auto"/>
        <w:ind w:left="708"/>
        <w:jc w:val="both"/>
      </w:pPr>
      <w:r w:rsidRPr="003826B8">
        <w:rPr>
          <w:rFonts w:ascii="Times New Roman" w:hAnsi="Times New Roman"/>
        </w:rPr>
        <w:t>Naziv i adresa ponuditelja/članova zajednice gospodarskih subjekata</w:t>
      </w:r>
    </w:p>
    <w:p w14:paraId="0BE81542" w14:textId="77777777" w:rsidR="001A3C70" w:rsidRDefault="001A3C70" w:rsidP="00F86C84">
      <w:pPr>
        <w:spacing w:after="0" w:line="240" w:lineRule="auto"/>
        <w:jc w:val="both"/>
        <w:rPr>
          <w:rFonts w:ascii="Times New Roman" w:hAnsi="Times New Roman"/>
          <w:color w:val="000000"/>
          <w:sz w:val="24"/>
          <w:szCs w:val="24"/>
        </w:rPr>
      </w:pPr>
    </w:p>
    <w:p w14:paraId="6184439D" w14:textId="77777777" w:rsidR="00865E21" w:rsidRPr="00BD7610" w:rsidRDefault="00865E21" w:rsidP="00F86C84">
      <w:pPr>
        <w:spacing w:after="0" w:line="240" w:lineRule="auto"/>
        <w:jc w:val="both"/>
        <w:rPr>
          <w:rFonts w:ascii="Times New Roman" w:hAnsi="Times New Roman"/>
          <w:color w:val="000000"/>
          <w:sz w:val="24"/>
          <w:szCs w:val="24"/>
        </w:rPr>
      </w:pPr>
      <w:r w:rsidRPr="00BD7610">
        <w:rPr>
          <w:rFonts w:ascii="Times New Roman" w:hAnsi="Times New Roman"/>
          <w:color w:val="000000"/>
          <w:sz w:val="24"/>
          <w:szCs w:val="24"/>
        </w:rPr>
        <w:t>Ukoliko omotnica nije zapečaćena i ozn</w:t>
      </w:r>
      <w:r w:rsidR="00BC0B5A" w:rsidRPr="00BD7610">
        <w:rPr>
          <w:rFonts w:ascii="Times New Roman" w:hAnsi="Times New Roman"/>
          <w:color w:val="000000"/>
          <w:sz w:val="24"/>
          <w:szCs w:val="24"/>
        </w:rPr>
        <w:t>ačena u skladu s odredbama ovog članka</w:t>
      </w:r>
      <w:r w:rsidRPr="00BD7610">
        <w:rPr>
          <w:rFonts w:ascii="Times New Roman" w:hAnsi="Times New Roman"/>
          <w:color w:val="000000"/>
          <w:sz w:val="24"/>
          <w:szCs w:val="24"/>
        </w:rPr>
        <w:t>, Naručitelj neće snositi odgovornost u slučaju da se ponuda zagubi, krivo ili prerano otvori te ne evident</w:t>
      </w:r>
      <w:r w:rsidR="00DA0A26" w:rsidRPr="00BD7610">
        <w:rPr>
          <w:rFonts w:ascii="Times New Roman" w:hAnsi="Times New Roman"/>
          <w:color w:val="000000"/>
          <w:sz w:val="24"/>
          <w:szCs w:val="24"/>
        </w:rPr>
        <w:t>ira na otvaranju ponuda.</w:t>
      </w:r>
    </w:p>
    <w:p w14:paraId="2A22D88B"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Omotnice se moraju dostaviti na navedeni naslov </w:t>
      </w:r>
      <w:r w:rsidR="00DA0A26" w:rsidRPr="00DA3F25">
        <w:rPr>
          <w:rFonts w:ascii="Times New Roman" w:hAnsi="Times New Roman"/>
          <w:b/>
          <w:sz w:val="24"/>
          <w:szCs w:val="24"/>
        </w:rPr>
        <w:t>VARAŽDINSKA ŽUPANIJA, Franjevački trg 7</w:t>
      </w:r>
      <w:r w:rsidR="00C11268" w:rsidRPr="00DA3F25">
        <w:rPr>
          <w:rFonts w:ascii="Times New Roman" w:hAnsi="Times New Roman"/>
          <w:b/>
          <w:sz w:val="24"/>
          <w:szCs w:val="24"/>
        </w:rPr>
        <w:t>, 42 000 Varaždin</w:t>
      </w:r>
      <w:r w:rsidRPr="00DA3F25">
        <w:rPr>
          <w:rFonts w:ascii="Times New Roman" w:hAnsi="Times New Roman"/>
          <w:b/>
          <w:sz w:val="24"/>
          <w:szCs w:val="24"/>
        </w:rPr>
        <w:t xml:space="preserve"> </w:t>
      </w:r>
      <w:r w:rsidRPr="00BD7610">
        <w:rPr>
          <w:rFonts w:ascii="Times New Roman" w:hAnsi="Times New Roman"/>
          <w:sz w:val="24"/>
          <w:szCs w:val="24"/>
        </w:rPr>
        <w:t xml:space="preserve">do </w:t>
      </w:r>
      <w:r w:rsidR="001A3C70">
        <w:rPr>
          <w:rFonts w:ascii="Times New Roman" w:hAnsi="Times New Roman"/>
          <w:b/>
          <w:sz w:val="24"/>
          <w:szCs w:val="24"/>
        </w:rPr>
        <w:t>roka za dostavu ponuda</w:t>
      </w:r>
      <w:r w:rsidRPr="00BD7610">
        <w:rPr>
          <w:rFonts w:ascii="Times New Roman" w:hAnsi="Times New Roman"/>
          <w:sz w:val="24"/>
          <w:szCs w:val="24"/>
        </w:rPr>
        <w:t xml:space="preserve">. </w:t>
      </w:r>
    </w:p>
    <w:p w14:paraId="15DA25AA" w14:textId="77777777" w:rsidR="00A069F9"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Do isteka roka za dostavu ponude ponuditelj može dodatnom, pravovaljano potpisanom izjavom izmijeniti svoju ponudu, nadopuniti je ili od nje odustati. </w:t>
      </w:r>
    </w:p>
    <w:p w14:paraId="6CE3A413"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Izmjena i/ili dopuna ponude dostavlja se na isti način kao i osnovna ponuda s obveznom naznakom da se radi o izmjeni i/ili dopuni ponude.</w:t>
      </w:r>
    </w:p>
    <w:p w14:paraId="741A6B61"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Omotnice dostavljene ili zaprimljene nakon isteka roka biti će vraćene ponuditelju neotvorene.</w:t>
      </w:r>
    </w:p>
    <w:p w14:paraId="34965975" w14:textId="77777777" w:rsidR="00FF4A28" w:rsidRPr="00BD7610" w:rsidRDefault="00FF4A28" w:rsidP="001440FD">
      <w:pPr>
        <w:spacing w:before="120" w:after="0" w:line="240" w:lineRule="auto"/>
        <w:jc w:val="both"/>
        <w:rPr>
          <w:rFonts w:ascii="Times New Roman" w:hAnsi="Times New Roman"/>
          <w:sz w:val="24"/>
          <w:szCs w:val="24"/>
        </w:rPr>
      </w:pPr>
      <w:r w:rsidRPr="00BD7610">
        <w:rPr>
          <w:rFonts w:ascii="Times New Roman" w:hAnsi="Times New Roman"/>
          <w:sz w:val="24"/>
          <w:szCs w:val="24"/>
        </w:rPr>
        <w:t>Svaka pravodobno dostavljena ponuda upisuje se u Upisnik o zaprimanju ponuda te dobiva redni broj prema redoslijedu zaprimanja. Ponude se otvaraju prema rednom broju iz Upisnika o zaprimanju ponuda.</w:t>
      </w:r>
    </w:p>
    <w:p w14:paraId="06F2A2AB" w14:textId="77777777" w:rsidR="00865E21" w:rsidRPr="00BD7610" w:rsidRDefault="004E5452" w:rsidP="004E09F6">
      <w:pPr>
        <w:pStyle w:val="Naslov2"/>
        <w:numPr>
          <w:ilvl w:val="1"/>
          <w:numId w:val="11"/>
        </w:numPr>
        <w:spacing w:before="120" w:line="240" w:lineRule="auto"/>
        <w:rPr>
          <w:szCs w:val="24"/>
        </w:rPr>
      </w:pPr>
      <w:bookmarkStart w:id="98" w:name="_Toc323802891"/>
      <w:bookmarkStart w:id="99" w:name="_Toc323812659"/>
      <w:bookmarkStart w:id="100" w:name="_Toc323813780"/>
      <w:bookmarkStart w:id="101" w:name="_Toc324147789"/>
      <w:bookmarkStart w:id="102" w:name="_Toc324148072"/>
      <w:bookmarkStart w:id="103" w:name="_Toc324150011"/>
      <w:bookmarkStart w:id="104" w:name="_Toc198207125"/>
      <w:r w:rsidRPr="00BD7610">
        <w:rPr>
          <w:szCs w:val="24"/>
        </w:rPr>
        <w:t>Dopustivost  dostave  ponuda  elektroničkim  putem</w:t>
      </w:r>
      <w:bookmarkEnd w:id="98"/>
      <w:bookmarkEnd w:id="99"/>
      <w:bookmarkEnd w:id="100"/>
      <w:bookmarkEnd w:id="101"/>
      <w:bookmarkEnd w:id="102"/>
      <w:bookmarkEnd w:id="103"/>
      <w:bookmarkEnd w:id="104"/>
    </w:p>
    <w:p w14:paraId="25572056" w14:textId="77777777" w:rsidR="00865E21" w:rsidRPr="00BD7610"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Nije dopušteno dostavljanje ponude elektroničkim putem.</w:t>
      </w:r>
    </w:p>
    <w:p w14:paraId="1A804F26" w14:textId="77777777" w:rsidR="00865E21" w:rsidRPr="00BD7610" w:rsidRDefault="004E5452" w:rsidP="004E09F6">
      <w:pPr>
        <w:pStyle w:val="Naslov2"/>
        <w:numPr>
          <w:ilvl w:val="1"/>
          <w:numId w:val="11"/>
        </w:numPr>
        <w:spacing w:before="120" w:line="240" w:lineRule="auto"/>
        <w:rPr>
          <w:szCs w:val="24"/>
        </w:rPr>
      </w:pPr>
      <w:bookmarkStart w:id="105" w:name="_Toc323802892"/>
      <w:bookmarkStart w:id="106" w:name="_Toc323812660"/>
      <w:bookmarkStart w:id="107" w:name="_Toc323813781"/>
      <w:bookmarkStart w:id="108" w:name="_Toc324147790"/>
      <w:bookmarkStart w:id="109" w:name="_Toc324148073"/>
      <w:bookmarkStart w:id="110" w:name="_Toc324150012"/>
      <w:bookmarkStart w:id="111" w:name="_Toc198207126"/>
      <w:r w:rsidRPr="00BD7610">
        <w:rPr>
          <w:szCs w:val="24"/>
        </w:rPr>
        <w:t xml:space="preserve">Dopustivost </w:t>
      </w:r>
      <w:r w:rsidR="006E739F">
        <w:rPr>
          <w:szCs w:val="24"/>
        </w:rPr>
        <w:t>varijanti</w:t>
      </w:r>
      <w:r w:rsidRPr="00BD7610">
        <w:rPr>
          <w:szCs w:val="24"/>
        </w:rPr>
        <w:t xml:space="preserve">  ponuda</w:t>
      </w:r>
      <w:bookmarkEnd w:id="105"/>
      <w:bookmarkEnd w:id="106"/>
      <w:bookmarkEnd w:id="107"/>
      <w:bookmarkEnd w:id="108"/>
      <w:bookmarkEnd w:id="109"/>
      <w:bookmarkEnd w:id="110"/>
      <w:bookmarkEnd w:id="111"/>
    </w:p>
    <w:p w14:paraId="4769185B" w14:textId="77777777" w:rsidR="00865E21"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 xml:space="preserve">Nisu dopuštene </w:t>
      </w:r>
      <w:r w:rsidR="006E739F">
        <w:rPr>
          <w:rFonts w:ascii="Times New Roman" w:hAnsi="Times New Roman"/>
          <w:sz w:val="24"/>
          <w:szCs w:val="24"/>
        </w:rPr>
        <w:t>varijant</w:t>
      </w:r>
      <w:r w:rsidRPr="00BD7610">
        <w:rPr>
          <w:rFonts w:ascii="Times New Roman" w:hAnsi="Times New Roman"/>
          <w:sz w:val="24"/>
          <w:szCs w:val="24"/>
        </w:rPr>
        <w:t>e ponude.</w:t>
      </w:r>
    </w:p>
    <w:p w14:paraId="440A112B" w14:textId="77777777" w:rsidR="0020055B" w:rsidRPr="00BD7610" w:rsidRDefault="0020055B" w:rsidP="001440FD">
      <w:pPr>
        <w:spacing w:before="120" w:after="0" w:line="240" w:lineRule="auto"/>
        <w:rPr>
          <w:rFonts w:ascii="Times New Roman" w:hAnsi="Times New Roman"/>
          <w:sz w:val="24"/>
          <w:szCs w:val="24"/>
        </w:rPr>
      </w:pPr>
    </w:p>
    <w:p w14:paraId="25D833B3" w14:textId="77777777" w:rsidR="00865E21" w:rsidRPr="004E09F6" w:rsidRDefault="004E5452" w:rsidP="004E09F6">
      <w:pPr>
        <w:pStyle w:val="Naslov2"/>
        <w:numPr>
          <w:ilvl w:val="1"/>
          <w:numId w:val="11"/>
        </w:numPr>
        <w:spacing w:before="120" w:line="240" w:lineRule="auto"/>
        <w:rPr>
          <w:szCs w:val="24"/>
        </w:rPr>
      </w:pPr>
      <w:bookmarkStart w:id="112" w:name="_Toc324147791"/>
      <w:bookmarkStart w:id="113" w:name="_Toc324148074"/>
      <w:bookmarkStart w:id="114" w:name="_Toc324150013"/>
      <w:bookmarkStart w:id="115" w:name="_Toc198207127"/>
      <w:r w:rsidRPr="004E09F6">
        <w:rPr>
          <w:szCs w:val="24"/>
        </w:rPr>
        <w:lastRenderedPageBreak/>
        <w:t>Način određivanja cijene ponude</w:t>
      </w:r>
      <w:bookmarkEnd w:id="112"/>
      <w:bookmarkEnd w:id="113"/>
      <w:bookmarkEnd w:id="114"/>
      <w:bookmarkEnd w:id="115"/>
    </w:p>
    <w:p w14:paraId="72442F4B" w14:textId="2C078C90" w:rsidR="00DC7859" w:rsidRDefault="004E09F6" w:rsidP="00970CA7">
      <w:pPr>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 cijenu ponude moraju biti uračunati svi </w:t>
      </w:r>
      <w:r w:rsidR="0016542D">
        <w:rPr>
          <w:rFonts w:ascii="Times New Roman" w:hAnsi="Times New Roman"/>
          <w:sz w:val="24"/>
          <w:szCs w:val="24"/>
          <w:lang w:eastAsia="hr-HR"/>
        </w:rPr>
        <w:t xml:space="preserve">troškovi, </w:t>
      </w:r>
      <w:r>
        <w:rPr>
          <w:rFonts w:ascii="Times New Roman" w:hAnsi="Times New Roman"/>
          <w:sz w:val="24"/>
          <w:szCs w:val="24"/>
          <w:lang w:eastAsia="hr-HR"/>
        </w:rPr>
        <w:t>bonusi i komercijalni popusti</w:t>
      </w:r>
      <w:r w:rsidR="00DC7859">
        <w:rPr>
          <w:rFonts w:ascii="Times New Roman" w:hAnsi="Times New Roman"/>
          <w:sz w:val="24"/>
          <w:szCs w:val="24"/>
          <w:lang w:eastAsia="hr-HR"/>
        </w:rPr>
        <w:t>.</w:t>
      </w:r>
    </w:p>
    <w:p w14:paraId="38D57270" w14:textId="11DE08A5" w:rsidR="00970CA7" w:rsidRDefault="003560F6" w:rsidP="00970CA7">
      <w:pPr>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Ponuditelji ispisuju</w:t>
      </w:r>
      <w:r w:rsidR="004E09F6">
        <w:rPr>
          <w:rFonts w:ascii="Times New Roman" w:hAnsi="Times New Roman"/>
          <w:sz w:val="24"/>
          <w:szCs w:val="24"/>
          <w:lang w:eastAsia="hr-HR"/>
        </w:rPr>
        <w:t xml:space="preserve"> </w:t>
      </w:r>
      <w:r>
        <w:rPr>
          <w:rFonts w:ascii="Times New Roman" w:hAnsi="Times New Roman"/>
          <w:sz w:val="24"/>
          <w:szCs w:val="24"/>
          <w:lang w:eastAsia="hr-HR"/>
        </w:rPr>
        <w:t>Troškovnik u cijelosti</w:t>
      </w:r>
      <w:r w:rsidR="00970CA7" w:rsidRPr="00855DFD">
        <w:rPr>
          <w:rFonts w:ascii="Times New Roman" w:hAnsi="Times New Roman"/>
          <w:sz w:val="24"/>
          <w:szCs w:val="24"/>
          <w:lang w:eastAsia="hr-HR"/>
        </w:rPr>
        <w:t xml:space="preserve">, u protivnom, ponuda će se </w:t>
      </w:r>
      <w:r w:rsidR="001A3C70">
        <w:rPr>
          <w:rFonts w:ascii="Times New Roman" w:hAnsi="Times New Roman"/>
          <w:sz w:val="24"/>
          <w:szCs w:val="24"/>
          <w:lang w:eastAsia="hr-HR"/>
        </w:rPr>
        <w:t>odbiti</w:t>
      </w:r>
      <w:r w:rsidR="00B166CE">
        <w:rPr>
          <w:rFonts w:ascii="Times New Roman" w:hAnsi="Times New Roman"/>
          <w:sz w:val="24"/>
          <w:szCs w:val="24"/>
          <w:lang w:eastAsia="hr-HR"/>
        </w:rPr>
        <w:t>.</w:t>
      </w:r>
    </w:p>
    <w:p w14:paraId="6F941152" w14:textId="6BFD9136" w:rsidR="00970CA7" w:rsidRPr="00855DFD" w:rsidRDefault="00970CA7" w:rsidP="00970CA7">
      <w:pPr>
        <w:spacing w:before="120" w:after="0" w:line="240" w:lineRule="auto"/>
        <w:jc w:val="both"/>
        <w:rPr>
          <w:rFonts w:ascii="Times New Roman" w:hAnsi="Times New Roman"/>
          <w:sz w:val="24"/>
          <w:szCs w:val="24"/>
          <w:lang w:eastAsia="hr-HR"/>
        </w:rPr>
      </w:pPr>
      <w:r w:rsidRPr="00855DFD">
        <w:rPr>
          <w:rFonts w:ascii="Times New Roman" w:hAnsi="Times New Roman"/>
          <w:sz w:val="24"/>
          <w:szCs w:val="24"/>
          <w:lang w:eastAsia="hr-HR"/>
        </w:rPr>
        <w:t>U ponudbenom listu ponuditelji obvezno upisuju cijenu ukupn</w:t>
      </w:r>
      <w:r w:rsidR="003560F6">
        <w:rPr>
          <w:rFonts w:ascii="Times New Roman" w:hAnsi="Times New Roman"/>
          <w:sz w:val="24"/>
          <w:szCs w:val="24"/>
          <w:lang w:eastAsia="hr-HR"/>
        </w:rPr>
        <w:t>e</w:t>
      </w:r>
      <w:r w:rsidRPr="00855DFD">
        <w:rPr>
          <w:rFonts w:ascii="Times New Roman" w:hAnsi="Times New Roman"/>
          <w:sz w:val="24"/>
          <w:szCs w:val="24"/>
          <w:lang w:eastAsia="hr-HR"/>
        </w:rPr>
        <w:t xml:space="preserve"> količin</w:t>
      </w:r>
      <w:r w:rsidR="003560F6">
        <w:rPr>
          <w:rFonts w:ascii="Times New Roman" w:hAnsi="Times New Roman"/>
          <w:sz w:val="24"/>
          <w:szCs w:val="24"/>
          <w:lang w:eastAsia="hr-HR"/>
        </w:rPr>
        <w:t>e</w:t>
      </w:r>
      <w:r w:rsidRPr="00855DFD">
        <w:rPr>
          <w:rFonts w:ascii="Times New Roman" w:hAnsi="Times New Roman"/>
          <w:sz w:val="24"/>
          <w:szCs w:val="24"/>
          <w:lang w:eastAsia="hr-HR"/>
        </w:rPr>
        <w:t xml:space="preserve"> predmeta nabave, identičnu cijeni upisanoj u </w:t>
      </w:r>
      <w:r w:rsidR="003560F6">
        <w:rPr>
          <w:rFonts w:ascii="Times New Roman" w:hAnsi="Times New Roman"/>
          <w:sz w:val="24"/>
          <w:szCs w:val="24"/>
          <w:lang w:eastAsia="hr-HR"/>
        </w:rPr>
        <w:t>troškovniku</w:t>
      </w:r>
      <w:r w:rsidRPr="00855DFD">
        <w:rPr>
          <w:rFonts w:ascii="Times New Roman" w:hAnsi="Times New Roman"/>
          <w:sz w:val="24"/>
          <w:szCs w:val="24"/>
          <w:lang w:eastAsia="hr-HR"/>
        </w:rPr>
        <w:t>.</w:t>
      </w:r>
    </w:p>
    <w:p w14:paraId="1E696071" w14:textId="090CC145" w:rsidR="00970CA7" w:rsidRDefault="00970CA7" w:rsidP="00970CA7">
      <w:pPr>
        <w:spacing w:before="120" w:after="0" w:line="240" w:lineRule="auto"/>
        <w:jc w:val="both"/>
        <w:rPr>
          <w:rFonts w:ascii="Times New Roman" w:hAnsi="Times New Roman"/>
          <w:sz w:val="24"/>
          <w:szCs w:val="24"/>
          <w:lang w:eastAsia="hr-HR"/>
        </w:rPr>
      </w:pPr>
      <w:r w:rsidRPr="00855DFD">
        <w:rPr>
          <w:rFonts w:ascii="Times New Roman" w:hAnsi="Times New Roman"/>
          <w:sz w:val="24"/>
          <w:szCs w:val="24"/>
          <w:lang w:eastAsia="hr-HR"/>
        </w:rPr>
        <w:t xml:space="preserve">Cijena se iskazuje u </w:t>
      </w:r>
      <w:r w:rsidR="0016542D">
        <w:rPr>
          <w:rFonts w:ascii="Times New Roman" w:hAnsi="Times New Roman"/>
          <w:sz w:val="24"/>
          <w:szCs w:val="24"/>
          <w:lang w:eastAsia="hr-HR"/>
        </w:rPr>
        <w:t>eurima</w:t>
      </w:r>
      <w:r w:rsidRPr="00855DFD">
        <w:rPr>
          <w:rFonts w:ascii="Times New Roman" w:hAnsi="Times New Roman"/>
          <w:sz w:val="24"/>
          <w:szCs w:val="24"/>
          <w:lang w:eastAsia="hr-HR"/>
        </w:rPr>
        <w:t xml:space="preserve">, piše se brojkama bez PDV-a, PDV se iskazuje posebno, a na označenom mjestu u Ponudbenom listu i </w:t>
      </w:r>
      <w:r w:rsidR="003560F6">
        <w:rPr>
          <w:rFonts w:ascii="Times New Roman" w:hAnsi="Times New Roman"/>
          <w:sz w:val="24"/>
          <w:szCs w:val="24"/>
          <w:lang w:eastAsia="hr-HR"/>
        </w:rPr>
        <w:t>Troškovniku</w:t>
      </w:r>
      <w:r w:rsidRPr="00855DFD">
        <w:rPr>
          <w:rFonts w:ascii="Times New Roman" w:hAnsi="Times New Roman"/>
          <w:sz w:val="24"/>
          <w:szCs w:val="24"/>
          <w:lang w:eastAsia="hr-HR"/>
        </w:rPr>
        <w:t xml:space="preserve">, iskazuje se s PDV–om. </w:t>
      </w:r>
    </w:p>
    <w:p w14:paraId="4BA58706" w14:textId="07D80D01" w:rsidR="003560F6" w:rsidRPr="00B166CE" w:rsidRDefault="006F4D69" w:rsidP="00970CA7">
      <w:pPr>
        <w:spacing w:before="120" w:after="0" w:line="240" w:lineRule="auto"/>
        <w:jc w:val="both"/>
        <w:rPr>
          <w:rFonts w:ascii="Times New Roman" w:hAnsi="Times New Roman"/>
          <w:sz w:val="24"/>
          <w:szCs w:val="24"/>
          <w:u w:val="single"/>
          <w:lang w:eastAsia="hr-HR"/>
        </w:rPr>
      </w:pPr>
      <w:r w:rsidRPr="00C87F69">
        <w:rPr>
          <w:rFonts w:ascii="Times New Roman" w:hAnsi="Times New Roman"/>
          <w:sz w:val="24"/>
          <w:szCs w:val="24"/>
          <w:u w:val="single"/>
          <w:lang w:eastAsia="hr-HR"/>
        </w:rPr>
        <w:t>Jedinična c</w:t>
      </w:r>
      <w:r w:rsidR="003560F6" w:rsidRPr="00C87F69">
        <w:rPr>
          <w:rFonts w:ascii="Times New Roman" w:hAnsi="Times New Roman"/>
          <w:sz w:val="24"/>
          <w:szCs w:val="24"/>
          <w:u w:val="single"/>
          <w:lang w:eastAsia="hr-HR"/>
        </w:rPr>
        <w:t xml:space="preserve">ijena </w:t>
      </w:r>
      <w:r w:rsidRPr="00C87F69">
        <w:rPr>
          <w:rFonts w:ascii="Times New Roman" w:hAnsi="Times New Roman"/>
          <w:sz w:val="24"/>
          <w:szCs w:val="24"/>
          <w:u w:val="single"/>
          <w:lang w:eastAsia="hr-HR"/>
        </w:rPr>
        <w:t>pojedine stavke troškovnika bez PDV-a</w:t>
      </w:r>
      <w:r w:rsidR="003560F6" w:rsidRPr="00C87F69">
        <w:rPr>
          <w:rFonts w:ascii="Times New Roman" w:hAnsi="Times New Roman"/>
          <w:sz w:val="24"/>
          <w:szCs w:val="24"/>
          <w:u w:val="single"/>
          <w:lang w:eastAsia="hr-HR"/>
        </w:rPr>
        <w:t xml:space="preserve"> je nepromjenjiva za vrijeme trajanja ugovora.</w:t>
      </w:r>
      <w:r w:rsidR="00FF4C1F">
        <w:rPr>
          <w:rFonts w:ascii="Times New Roman" w:hAnsi="Times New Roman"/>
          <w:sz w:val="24"/>
          <w:szCs w:val="24"/>
          <w:u w:val="single"/>
          <w:lang w:eastAsia="hr-HR"/>
        </w:rPr>
        <w:t xml:space="preserve"> Cijena mora biti iskazana sa dva decimalna mjesta.</w:t>
      </w:r>
    </w:p>
    <w:p w14:paraId="2839BEF5" w14:textId="73EB7562" w:rsidR="00970CA7" w:rsidRPr="00930116" w:rsidRDefault="00970CA7" w:rsidP="009A6835">
      <w:pPr>
        <w:spacing w:before="120" w:after="0" w:line="240" w:lineRule="auto"/>
        <w:jc w:val="both"/>
        <w:rPr>
          <w:rFonts w:ascii="Times New Roman" w:hAnsi="Times New Roman"/>
          <w:sz w:val="24"/>
          <w:szCs w:val="24"/>
        </w:rPr>
      </w:pPr>
      <w:r w:rsidRPr="00930116">
        <w:rPr>
          <w:rFonts w:ascii="Times New Roman" w:hAnsi="Times New Roman"/>
          <w:sz w:val="24"/>
          <w:szCs w:val="24"/>
        </w:rPr>
        <w:t>Ako ponuditelj nije u sustavu poreza na dodanu vrijednost</w:t>
      </w:r>
      <w:r w:rsidR="004E09F6">
        <w:rPr>
          <w:rFonts w:ascii="Times New Roman" w:hAnsi="Times New Roman"/>
          <w:sz w:val="24"/>
          <w:szCs w:val="24"/>
        </w:rPr>
        <w:t xml:space="preserve"> ili se na uslugu ne primjenjuje porez na dodanu vrijednost</w:t>
      </w:r>
      <w:r w:rsidRPr="00930116">
        <w:rPr>
          <w:rFonts w:ascii="Times New Roman" w:hAnsi="Times New Roman"/>
          <w:sz w:val="24"/>
          <w:szCs w:val="24"/>
        </w:rPr>
        <w: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A5F854F" w14:textId="77777777" w:rsidR="00A175C6" w:rsidRPr="00BD7610" w:rsidRDefault="004E5452" w:rsidP="004E09F6">
      <w:pPr>
        <w:pStyle w:val="Naslov2"/>
        <w:numPr>
          <w:ilvl w:val="1"/>
          <w:numId w:val="11"/>
        </w:numPr>
        <w:spacing w:before="120" w:line="240" w:lineRule="auto"/>
        <w:rPr>
          <w:szCs w:val="24"/>
        </w:rPr>
      </w:pPr>
      <w:bookmarkStart w:id="116" w:name="_Toc323802897"/>
      <w:bookmarkStart w:id="117" w:name="_Toc323812665"/>
      <w:bookmarkStart w:id="118" w:name="_Toc323813786"/>
      <w:bookmarkStart w:id="119" w:name="_Toc324147792"/>
      <w:bookmarkStart w:id="120" w:name="_Toc324148075"/>
      <w:bookmarkStart w:id="121" w:name="_Toc324150014"/>
      <w:bookmarkStart w:id="122" w:name="_Toc198207128"/>
      <w:r w:rsidRPr="00BD7610">
        <w:rPr>
          <w:szCs w:val="24"/>
        </w:rPr>
        <w:t>Kriterij za odabir ponude</w:t>
      </w:r>
      <w:bookmarkEnd w:id="116"/>
      <w:bookmarkEnd w:id="117"/>
      <w:bookmarkEnd w:id="118"/>
      <w:bookmarkEnd w:id="119"/>
      <w:bookmarkEnd w:id="120"/>
      <w:bookmarkEnd w:id="121"/>
      <w:bookmarkEnd w:id="122"/>
    </w:p>
    <w:p w14:paraId="4D8A0C67" w14:textId="77777777" w:rsidR="00A175C6" w:rsidRPr="00BD7610" w:rsidRDefault="00E56F0F" w:rsidP="001440FD">
      <w:pPr>
        <w:spacing w:before="120" w:after="0" w:line="240" w:lineRule="auto"/>
        <w:jc w:val="both"/>
        <w:rPr>
          <w:rFonts w:ascii="Times New Roman" w:hAnsi="Times New Roman"/>
          <w:b/>
          <w:bCs/>
          <w:sz w:val="24"/>
          <w:szCs w:val="24"/>
        </w:rPr>
      </w:pPr>
      <w:r w:rsidRPr="00BD7610">
        <w:rPr>
          <w:rFonts w:ascii="Times New Roman" w:hAnsi="Times New Roman"/>
          <w:sz w:val="24"/>
          <w:szCs w:val="24"/>
        </w:rPr>
        <w:t>K</w:t>
      </w:r>
      <w:r w:rsidR="00DE5953" w:rsidRPr="00BD7610">
        <w:rPr>
          <w:rFonts w:ascii="Times New Roman" w:hAnsi="Times New Roman"/>
          <w:sz w:val="24"/>
          <w:szCs w:val="24"/>
        </w:rPr>
        <w:t>riterij</w:t>
      </w:r>
      <w:r w:rsidRPr="00BD7610">
        <w:rPr>
          <w:rFonts w:ascii="Times New Roman" w:hAnsi="Times New Roman"/>
          <w:sz w:val="24"/>
          <w:szCs w:val="24"/>
        </w:rPr>
        <w:t xml:space="preserve"> za odabir ponude je najniža cijena</w:t>
      </w:r>
      <w:r w:rsidR="00DE5953" w:rsidRPr="00BD7610">
        <w:rPr>
          <w:rFonts w:ascii="Times New Roman" w:hAnsi="Times New Roman"/>
          <w:sz w:val="24"/>
          <w:szCs w:val="24"/>
        </w:rPr>
        <w:t>.</w:t>
      </w:r>
      <w:r w:rsidR="00A175C6" w:rsidRPr="00BD7610">
        <w:rPr>
          <w:rFonts w:ascii="Times New Roman" w:hAnsi="Times New Roman"/>
          <w:sz w:val="24"/>
          <w:szCs w:val="24"/>
        </w:rPr>
        <w:t xml:space="preserve"> </w:t>
      </w:r>
      <w:r w:rsidR="00A175C6" w:rsidRPr="00BD7610">
        <w:rPr>
          <w:rFonts w:ascii="Times New Roman" w:hAnsi="Times New Roman"/>
          <w:b/>
          <w:bCs/>
          <w:sz w:val="24"/>
          <w:szCs w:val="24"/>
        </w:rPr>
        <w:t xml:space="preserve"> </w:t>
      </w:r>
    </w:p>
    <w:p w14:paraId="440AAA0D" w14:textId="77777777" w:rsidR="00DE5953" w:rsidRPr="00BD7610" w:rsidRDefault="004E5452" w:rsidP="004E09F6">
      <w:pPr>
        <w:pStyle w:val="Naslov2"/>
        <w:numPr>
          <w:ilvl w:val="1"/>
          <w:numId w:val="11"/>
        </w:numPr>
        <w:spacing w:before="120" w:line="240" w:lineRule="auto"/>
        <w:rPr>
          <w:szCs w:val="24"/>
        </w:rPr>
      </w:pPr>
      <w:bookmarkStart w:id="123" w:name="_Toc324147793"/>
      <w:bookmarkStart w:id="124" w:name="_Toc324148076"/>
      <w:bookmarkStart w:id="125" w:name="_Toc324150015"/>
      <w:bookmarkStart w:id="126" w:name="_Toc198207129"/>
      <w:r w:rsidRPr="00BD7610">
        <w:rPr>
          <w:szCs w:val="24"/>
        </w:rPr>
        <w:t>Rok valjanosti ponude</w:t>
      </w:r>
      <w:bookmarkEnd w:id="123"/>
      <w:bookmarkEnd w:id="124"/>
      <w:bookmarkEnd w:id="125"/>
      <w:bookmarkEnd w:id="126"/>
    </w:p>
    <w:p w14:paraId="682A9E5F" w14:textId="745946F4" w:rsidR="00DE5953" w:rsidRDefault="00DE5953" w:rsidP="001440FD">
      <w:pPr>
        <w:spacing w:before="120" w:after="0" w:line="240" w:lineRule="auto"/>
        <w:rPr>
          <w:rFonts w:ascii="Times New Roman" w:hAnsi="Times New Roman"/>
          <w:sz w:val="24"/>
          <w:szCs w:val="24"/>
        </w:rPr>
      </w:pPr>
      <w:r w:rsidRPr="00BD7610">
        <w:rPr>
          <w:rFonts w:ascii="Times New Roman" w:hAnsi="Times New Roman"/>
          <w:sz w:val="24"/>
          <w:szCs w:val="24"/>
        </w:rPr>
        <w:t>Rok valjanosti ponude ne može biti kraći od</w:t>
      </w:r>
      <w:r w:rsidR="00BC0B5A" w:rsidRPr="00BD7610">
        <w:rPr>
          <w:rFonts w:ascii="Times New Roman" w:hAnsi="Times New Roman"/>
          <w:sz w:val="24"/>
          <w:szCs w:val="24"/>
        </w:rPr>
        <w:t xml:space="preserve"> </w:t>
      </w:r>
      <w:r w:rsidR="00C25736">
        <w:rPr>
          <w:rFonts w:ascii="Times New Roman" w:hAnsi="Times New Roman"/>
          <w:sz w:val="24"/>
          <w:szCs w:val="24"/>
        </w:rPr>
        <w:t>3</w:t>
      </w:r>
      <w:r w:rsidRPr="00BD7610">
        <w:rPr>
          <w:rFonts w:ascii="Times New Roman" w:hAnsi="Times New Roman"/>
          <w:sz w:val="24"/>
          <w:szCs w:val="24"/>
        </w:rPr>
        <w:t>0 dana od dana isteka roka za dostavu ponuda.</w:t>
      </w:r>
    </w:p>
    <w:p w14:paraId="2003FD92" w14:textId="77777777" w:rsidR="00B348F1" w:rsidRDefault="00B348F1" w:rsidP="001440FD">
      <w:pPr>
        <w:spacing w:before="120" w:after="0" w:line="240" w:lineRule="auto"/>
        <w:rPr>
          <w:rFonts w:ascii="Times New Roman" w:hAnsi="Times New Roman"/>
          <w:sz w:val="24"/>
          <w:szCs w:val="24"/>
        </w:rPr>
      </w:pPr>
    </w:p>
    <w:p w14:paraId="1BF812DE" w14:textId="46687D18" w:rsidR="00A175C6" w:rsidRPr="00BD7610" w:rsidRDefault="00A175C6" w:rsidP="004E09F6">
      <w:pPr>
        <w:pStyle w:val="Naslov1"/>
        <w:numPr>
          <w:ilvl w:val="0"/>
          <w:numId w:val="11"/>
        </w:numPr>
        <w:spacing w:before="0" w:line="240" w:lineRule="auto"/>
        <w:rPr>
          <w:szCs w:val="24"/>
        </w:rPr>
      </w:pPr>
      <w:bookmarkStart w:id="127" w:name="_Toc324147794"/>
      <w:bookmarkStart w:id="128" w:name="_Toc324148077"/>
      <w:bookmarkStart w:id="129" w:name="_Toc324150016"/>
      <w:bookmarkStart w:id="130" w:name="_Toc198207130"/>
      <w:r w:rsidRPr="00BD7610">
        <w:rPr>
          <w:szCs w:val="24"/>
        </w:rPr>
        <w:t>OSTALE ODREDBE</w:t>
      </w:r>
      <w:bookmarkEnd w:id="127"/>
      <w:bookmarkEnd w:id="128"/>
      <w:bookmarkEnd w:id="129"/>
      <w:bookmarkEnd w:id="130"/>
    </w:p>
    <w:p w14:paraId="16F89F33" w14:textId="77777777" w:rsidR="00DE5953" w:rsidRPr="00BF0DBA" w:rsidRDefault="004E5452" w:rsidP="004E09F6">
      <w:pPr>
        <w:pStyle w:val="Odlomakpopisa"/>
        <w:numPr>
          <w:ilvl w:val="1"/>
          <w:numId w:val="11"/>
        </w:numPr>
        <w:autoSpaceDE w:val="0"/>
        <w:autoSpaceDN w:val="0"/>
        <w:adjustRightInd w:val="0"/>
        <w:spacing w:before="120" w:after="0" w:line="240" w:lineRule="auto"/>
        <w:jc w:val="both"/>
        <w:rPr>
          <w:rStyle w:val="Naslov2Char"/>
          <w:szCs w:val="24"/>
        </w:rPr>
      </w:pPr>
      <w:bookmarkStart w:id="131" w:name="_Toc198207131"/>
      <w:bookmarkStart w:id="132" w:name="_Toc324147795"/>
      <w:bookmarkStart w:id="133" w:name="_Toc324148078"/>
      <w:bookmarkStart w:id="134" w:name="_Toc324150017"/>
      <w:bookmarkStart w:id="135" w:name="_Toc203370124"/>
      <w:bookmarkStart w:id="136" w:name="_Toc211731139"/>
      <w:bookmarkStart w:id="137" w:name="_Toc323802894"/>
      <w:bookmarkStart w:id="138" w:name="_Toc323812662"/>
      <w:bookmarkStart w:id="139" w:name="_Toc323813783"/>
      <w:r w:rsidRPr="00BF0DBA">
        <w:rPr>
          <w:rStyle w:val="Naslov2Char"/>
          <w:szCs w:val="24"/>
        </w:rPr>
        <w:t>Odredbe koje se odnose na zajednicu</w:t>
      </w:r>
      <w:r w:rsidR="000B45B0" w:rsidRPr="00BF0DBA">
        <w:rPr>
          <w:rStyle w:val="Naslov2Char"/>
          <w:szCs w:val="24"/>
        </w:rPr>
        <w:t xml:space="preserve"> gospodarskih subjekata</w:t>
      </w:r>
      <w:bookmarkEnd w:id="131"/>
      <w:r w:rsidRPr="00BF0DBA">
        <w:rPr>
          <w:rStyle w:val="Naslov2Char"/>
          <w:szCs w:val="24"/>
        </w:rPr>
        <w:t xml:space="preserve"> </w:t>
      </w:r>
      <w:bookmarkEnd w:id="132"/>
      <w:bookmarkEnd w:id="133"/>
      <w:bookmarkEnd w:id="134"/>
    </w:p>
    <w:p w14:paraId="15B614FB" w14:textId="77777777" w:rsidR="00FF4C1F" w:rsidRPr="00C33843" w:rsidRDefault="00FF4C1F" w:rsidP="00FF4C1F">
      <w:pPr>
        <w:spacing w:before="120" w:after="0" w:line="240" w:lineRule="auto"/>
        <w:jc w:val="both"/>
        <w:rPr>
          <w:rFonts w:ascii="Times New Roman" w:hAnsi="Times New Roman"/>
          <w:sz w:val="24"/>
          <w:szCs w:val="24"/>
        </w:rPr>
      </w:pPr>
      <w:bookmarkStart w:id="140" w:name="_Toc324147796"/>
      <w:bookmarkStart w:id="141" w:name="_Toc324148079"/>
      <w:bookmarkStart w:id="142" w:name="_Toc324150018"/>
      <w:r w:rsidRPr="00C33843">
        <w:rPr>
          <w:rFonts w:ascii="Times New Roman" w:hAnsi="Times New Roman"/>
          <w:sz w:val="24"/>
          <w:szCs w:val="24"/>
        </w:rPr>
        <w:t xml:space="preserve">Zajednica gospodarskih subjekata (fizičke ili pravne osobe, uključujući podružnice, ili javna tijela ili zajednice tih osoba ili tijela) je svako privremeno udruživanje gospodarskih subjekata koje na tržištu nudi izvođenje radova ili posla, isporuku robe ili pružanje usluga. </w:t>
      </w:r>
    </w:p>
    <w:p w14:paraId="054FADFD" w14:textId="77777777" w:rsidR="00FF4C1F" w:rsidRPr="00C33843" w:rsidRDefault="00FF4C1F" w:rsidP="00FF4C1F">
      <w:pPr>
        <w:spacing w:before="120" w:after="0" w:line="240" w:lineRule="auto"/>
        <w:jc w:val="both"/>
        <w:rPr>
          <w:rFonts w:ascii="Times New Roman" w:hAnsi="Times New Roman"/>
          <w:color w:val="FF0000"/>
          <w:sz w:val="24"/>
          <w:szCs w:val="24"/>
        </w:rPr>
      </w:pPr>
      <w:r w:rsidRPr="00C33843">
        <w:rPr>
          <w:rFonts w:ascii="Times New Roman" w:hAnsi="Times New Roman"/>
          <w:sz w:val="24"/>
          <w:szCs w:val="24"/>
        </w:rPr>
        <w:t>Ponuda zajednice gospodarskih subjekata mora sadržavati podatke o svakom članu zajednice, kako je određeno obrascem Dodatak Ponudbenom listu, uz obveznu naznaku člana zajednice gospodarskih subjekata koji je ovlašten za komunikaciju s Naručiteljem.</w:t>
      </w:r>
      <w:r w:rsidRPr="00C33843">
        <w:rPr>
          <w:rFonts w:ascii="Times New Roman" w:hAnsi="Times New Roman"/>
          <w:color w:val="FF0000"/>
          <w:sz w:val="24"/>
          <w:szCs w:val="24"/>
        </w:rPr>
        <w:t xml:space="preserve"> </w:t>
      </w:r>
    </w:p>
    <w:p w14:paraId="5CD27D5A" w14:textId="77777777" w:rsidR="00FF4C1F" w:rsidRPr="00C33843" w:rsidRDefault="00FF4C1F" w:rsidP="00FF4C1F">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bCs/>
          <w:sz w:val="24"/>
          <w:szCs w:val="24"/>
        </w:rPr>
        <w:t>U slučaju nuđenja zajedničke ponude, članovi zajednice gospodarskih subjekata obvezni su dokazati da ne postoje osnove za isključenje ponuditelja i uvjeti sposobnosti na način kako je opisano u točkama 3. i 4. ovog Poziva.</w:t>
      </w:r>
      <w:r w:rsidRPr="00C33843">
        <w:rPr>
          <w:rFonts w:ascii="Times New Roman" w:hAnsi="Times New Roman"/>
          <w:color w:val="000000"/>
          <w:sz w:val="24"/>
          <w:szCs w:val="24"/>
        </w:rPr>
        <w:t xml:space="preserve"> </w:t>
      </w:r>
    </w:p>
    <w:p w14:paraId="121FD99D" w14:textId="798C39F0" w:rsidR="00FF4C1F" w:rsidRPr="00C33843" w:rsidRDefault="00FF4C1F" w:rsidP="00FF4C1F">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color w:val="000000"/>
          <w:sz w:val="24"/>
          <w:szCs w:val="24"/>
        </w:rPr>
        <w:t xml:space="preserve">Ponuditelj koji je samostalno </w:t>
      </w:r>
      <w:r w:rsidR="00012660">
        <w:rPr>
          <w:rFonts w:ascii="Times New Roman" w:hAnsi="Times New Roman"/>
          <w:color w:val="000000"/>
          <w:sz w:val="24"/>
          <w:szCs w:val="24"/>
        </w:rPr>
        <w:t>dostavio</w:t>
      </w:r>
      <w:r w:rsidRPr="00C33843">
        <w:rPr>
          <w:rFonts w:ascii="Times New Roman" w:hAnsi="Times New Roman"/>
          <w:color w:val="000000"/>
          <w:sz w:val="24"/>
          <w:szCs w:val="24"/>
        </w:rPr>
        <w:t xml:space="preserve"> ponudu ne smije istodobno sudjelovati u zajedničkoj ponudi.</w:t>
      </w:r>
    </w:p>
    <w:p w14:paraId="6AEC0F6F" w14:textId="77777777" w:rsidR="00FF4C1F" w:rsidRPr="00C33843" w:rsidRDefault="00FF4C1F" w:rsidP="00FF4C1F">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color w:val="000000"/>
          <w:sz w:val="24"/>
          <w:szCs w:val="24"/>
        </w:rPr>
        <w:t xml:space="preserve">Naručitelj neposredno plaća svakom članu zajednice za onaj dio ugovora koji je on izvršio, ako zajednica ne odredi drugačije. </w:t>
      </w:r>
    </w:p>
    <w:p w14:paraId="180EC40E" w14:textId="77777777" w:rsidR="00C37F2A" w:rsidRPr="00BD7610" w:rsidRDefault="00C37F2A" w:rsidP="001440FD">
      <w:pPr>
        <w:pStyle w:val="Naslov2"/>
        <w:spacing w:before="0" w:line="240" w:lineRule="auto"/>
        <w:rPr>
          <w:szCs w:val="24"/>
          <w:lang w:eastAsia="hr-HR"/>
        </w:rPr>
      </w:pPr>
    </w:p>
    <w:p w14:paraId="09841086" w14:textId="2CFDDF56" w:rsidR="00DE5953" w:rsidRPr="00BD7610" w:rsidRDefault="004E5452" w:rsidP="004E09F6">
      <w:pPr>
        <w:pStyle w:val="Naslov2"/>
        <w:numPr>
          <w:ilvl w:val="1"/>
          <w:numId w:val="11"/>
        </w:numPr>
        <w:spacing w:before="0" w:line="240" w:lineRule="auto"/>
        <w:rPr>
          <w:szCs w:val="24"/>
          <w:lang w:eastAsia="hr-HR"/>
        </w:rPr>
      </w:pPr>
      <w:bookmarkStart w:id="143" w:name="_Toc198207132"/>
      <w:r w:rsidRPr="00BD7610">
        <w:rPr>
          <w:szCs w:val="24"/>
          <w:lang w:eastAsia="hr-HR"/>
        </w:rPr>
        <w:t xml:space="preserve">Odredbe koje se odnose na </w:t>
      </w:r>
      <w:bookmarkEnd w:id="140"/>
      <w:bookmarkEnd w:id="141"/>
      <w:bookmarkEnd w:id="142"/>
      <w:r w:rsidR="0021329E">
        <w:rPr>
          <w:szCs w:val="24"/>
          <w:lang w:eastAsia="hr-HR"/>
        </w:rPr>
        <w:t>podugovaratelje</w:t>
      </w:r>
      <w:bookmarkEnd w:id="143"/>
    </w:p>
    <w:p w14:paraId="2A7AAA71" w14:textId="77777777" w:rsidR="00C9029F" w:rsidRPr="00516705" w:rsidRDefault="00C9029F" w:rsidP="00C9029F">
      <w:pPr>
        <w:autoSpaceDE w:val="0"/>
        <w:autoSpaceDN w:val="0"/>
        <w:adjustRightInd w:val="0"/>
        <w:spacing w:before="120" w:after="0" w:line="240" w:lineRule="auto"/>
        <w:jc w:val="both"/>
        <w:rPr>
          <w:rFonts w:ascii="Times New Roman" w:hAnsi="Times New Roman"/>
          <w:sz w:val="24"/>
          <w:szCs w:val="24"/>
          <w:lang w:eastAsia="hr-HR"/>
        </w:rPr>
      </w:pPr>
      <w:bookmarkStart w:id="144" w:name="_Toc324147797"/>
      <w:bookmarkStart w:id="145" w:name="_Toc324148080"/>
      <w:bookmarkStart w:id="146" w:name="_Toc324150019"/>
      <w:r w:rsidRPr="00516705">
        <w:rPr>
          <w:rFonts w:ascii="Times New Roman" w:hAnsi="Times New Roman"/>
          <w:sz w:val="24"/>
          <w:szCs w:val="24"/>
          <w:lang w:eastAsia="hr-HR"/>
        </w:rPr>
        <w:t xml:space="preserve">Ukoliko gospodarski subjekt namjerava dio ugovora o nabavi dati u podugovor jednom ili više </w:t>
      </w:r>
      <w:r w:rsidR="0021329E">
        <w:rPr>
          <w:rFonts w:ascii="Times New Roman" w:hAnsi="Times New Roman"/>
          <w:sz w:val="24"/>
          <w:szCs w:val="24"/>
          <w:lang w:eastAsia="hr-HR"/>
        </w:rPr>
        <w:t>podugovaratelja</w:t>
      </w:r>
      <w:r w:rsidRPr="00516705">
        <w:rPr>
          <w:rFonts w:ascii="Times New Roman" w:hAnsi="Times New Roman"/>
          <w:sz w:val="24"/>
          <w:szCs w:val="24"/>
          <w:lang w:eastAsia="hr-HR"/>
        </w:rPr>
        <w:t xml:space="preserve">, </w:t>
      </w:r>
      <w:r w:rsidR="009A2F88">
        <w:rPr>
          <w:rFonts w:ascii="Times New Roman" w:hAnsi="Times New Roman"/>
          <w:sz w:val="24"/>
          <w:szCs w:val="24"/>
          <w:lang w:eastAsia="hr-HR"/>
        </w:rPr>
        <w:t>obvezan je u ponudi</w:t>
      </w:r>
      <w:r w:rsidRPr="00516705">
        <w:rPr>
          <w:rFonts w:ascii="Times New Roman" w:hAnsi="Times New Roman"/>
          <w:sz w:val="24"/>
          <w:szCs w:val="24"/>
          <w:lang w:eastAsia="hr-HR"/>
        </w:rPr>
        <w:t>:</w:t>
      </w:r>
    </w:p>
    <w:p w14:paraId="3EE968A6" w14:textId="77777777" w:rsidR="009A2F88" w:rsidRDefault="00C9029F" w:rsidP="00250480">
      <w:pPr>
        <w:autoSpaceDE w:val="0"/>
        <w:autoSpaceDN w:val="0"/>
        <w:adjustRightInd w:val="0"/>
        <w:spacing w:before="120" w:after="0" w:line="240" w:lineRule="auto"/>
        <w:ind w:left="284" w:hanging="284"/>
        <w:jc w:val="both"/>
        <w:rPr>
          <w:rFonts w:ascii="Times New Roman" w:hAnsi="Times New Roman"/>
          <w:sz w:val="24"/>
          <w:szCs w:val="24"/>
          <w:lang w:eastAsia="hr-HR"/>
        </w:rPr>
      </w:pPr>
      <w:r w:rsidRPr="00516705">
        <w:rPr>
          <w:rFonts w:ascii="Times New Roman" w:hAnsi="Times New Roman"/>
          <w:sz w:val="24"/>
          <w:szCs w:val="24"/>
          <w:lang w:eastAsia="hr-HR"/>
        </w:rPr>
        <w:t xml:space="preserve">1. </w:t>
      </w:r>
      <w:r w:rsidR="009A2F88">
        <w:rPr>
          <w:rFonts w:ascii="Times New Roman" w:hAnsi="Times New Roman"/>
          <w:sz w:val="24"/>
          <w:szCs w:val="24"/>
          <w:lang w:eastAsia="hr-HR"/>
        </w:rPr>
        <w:t>navesti koji dio ugovora namjerava dati u podugovor (predmet ili količina, vrijednost ili postotni dio)</w:t>
      </w:r>
      <w:r w:rsidR="009A2F88" w:rsidRPr="009A2F88">
        <w:rPr>
          <w:rFonts w:ascii="Times New Roman" w:hAnsi="Times New Roman"/>
          <w:sz w:val="24"/>
          <w:szCs w:val="24"/>
          <w:lang w:eastAsia="hr-HR"/>
        </w:rPr>
        <w:t xml:space="preserve"> </w:t>
      </w:r>
    </w:p>
    <w:p w14:paraId="1B60799B"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r>
        <w:rPr>
          <w:rFonts w:ascii="Times New Roman" w:hAnsi="Times New Roman"/>
          <w:sz w:val="24"/>
          <w:szCs w:val="24"/>
          <w:lang w:eastAsia="hr-HR"/>
        </w:rPr>
        <w:t xml:space="preserve">2. navesti podatke o podugovarateljima (naziv ili tvrtka, sjedište, OIB ili </w:t>
      </w:r>
      <w:r w:rsidRPr="00516705">
        <w:rPr>
          <w:rFonts w:ascii="Times New Roman" w:hAnsi="Times New Roman"/>
          <w:sz w:val="24"/>
          <w:szCs w:val="24"/>
          <w:lang w:eastAsia="hr-HR"/>
        </w:rPr>
        <w:t>nacionalni identifikacijski broj</w:t>
      </w:r>
      <w:r>
        <w:rPr>
          <w:rFonts w:ascii="Times New Roman" w:hAnsi="Times New Roman"/>
          <w:sz w:val="24"/>
          <w:szCs w:val="24"/>
          <w:lang w:eastAsia="hr-HR"/>
        </w:rPr>
        <w:t>, broj računa, zakonski zastupnici podugovaratelja).</w:t>
      </w:r>
    </w:p>
    <w:p w14:paraId="5F25E5DB"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p>
    <w:p w14:paraId="0ED58F08" w14:textId="77777777" w:rsidR="00FF4C1F" w:rsidRPr="00C33843" w:rsidRDefault="00FF4C1F" w:rsidP="00FF4C1F">
      <w:pPr>
        <w:autoSpaceDE w:val="0"/>
        <w:autoSpaceDN w:val="0"/>
        <w:adjustRightInd w:val="0"/>
        <w:spacing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lastRenderedPageBreak/>
        <w:t>Ako je gospodarski subjekt dio ugovora dao u podugovor, dostavljeni podaci će biti navedeni u ugovoru.</w:t>
      </w:r>
    </w:p>
    <w:p w14:paraId="31DCD3FD"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Sudjelovanje podugovaratelja ne utječe na odgovornost ugovaratelja za izvršenje ugovora.</w:t>
      </w:r>
    </w:p>
    <w:p w14:paraId="7FBD5F95"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Ako se dio ugovora daje u podugovor, tada za uslugu koju će obaviti podugovatelj</w:t>
      </w:r>
      <w:r>
        <w:rPr>
          <w:rFonts w:ascii="Times New Roman" w:hAnsi="Times New Roman"/>
          <w:sz w:val="24"/>
          <w:szCs w:val="24"/>
          <w:lang w:eastAsia="hr-HR"/>
        </w:rPr>
        <w:t>,</w:t>
      </w:r>
      <w:r w:rsidRPr="00C33843">
        <w:rPr>
          <w:rFonts w:ascii="Times New Roman" w:hAnsi="Times New Roman"/>
          <w:sz w:val="24"/>
          <w:szCs w:val="24"/>
          <w:lang w:eastAsia="hr-HR"/>
        </w:rPr>
        <w:t xml:space="preserve"> </w:t>
      </w:r>
      <w:r>
        <w:rPr>
          <w:rFonts w:ascii="Times New Roman" w:hAnsi="Times New Roman"/>
          <w:sz w:val="24"/>
          <w:szCs w:val="24"/>
          <w:lang w:eastAsia="hr-HR"/>
        </w:rPr>
        <w:t>N</w:t>
      </w:r>
      <w:r w:rsidRPr="00C33843">
        <w:rPr>
          <w:rFonts w:ascii="Times New Roman" w:hAnsi="Times New Roman"/>
          <w:sz w:val="24"/>
          <w:szCs w:val="24"/>
          <w:lang w:eastAsia="hr-HR"/>
        </w:rPr>
        <w:t>aručitelj neposredno plaća podugovaratelju. Odabrani ponuditelj mora svom računu priložiti račune svojih  podugovaratelja koje je prethodno potvrdio.</w:t>
      </w:r>
    </w:p>
    <w:p w14:paraId="1F08CCB2"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Ugovaratelj može tijekom izvršenja ugovora </w:t>
      </w:r>
      <w:r>
        <w:rPr>
          <w:rFonts w:ascii="Times New Roman" w:hAnsi="Times New Roman"/>
          <w:sz w:val="24"/>
          <w:szCs w:val="24"/>
          <w:lang w:eastAsia="hr-HR"/>
        </w:rPr>
        <w:t>N</w:t>
      </w:r>
      <w:r w:rsidRPr="00C33843">
        <w:rPr>
          <w:rFonts w:ascii="Times New Roman" w:hAnsi="Times New Roman"/>
          <w:sz w:val="24"/>
          <w:szCs w:val="24"/>
          <w:lang w:eastAsia="hr-HR"/>
        </w:rPr>
        <w:t>aručitelja zahtijevati odobrenje za:</w:t>
      </w:r>
    </w:p>
    <w:p w14:paraId="2FA17BFE" w14:textId="77777777" w:rsidR="00FF4C1F" w:rsidRPr="00C33843" w:rsidRDefault="00FF4C1F" w:rsidP="00FF4C1F">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promjenu podugovaratelja za onaj dio ugovora koji je prethodno dao u podugovor,</w:t>
      </w:r>
    </w:p>
    <w:p w14:paraId="611E8302" w14:textId="77777777" w:rsidR="00FF4C1F" w:rsidRPr="00C33843" w:rsidRDefault="00FF4C1F" w:rsidP="00FF4C1F">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preuzimanje izvršenja dijela ugovora koji je prethodno dao u podugovor,</w:t>
      </w:r>
    </w:p>
    <w:p w14:paraId="6A94C55B" w14:textId="77777777" w:rsidR="00FF4C1F" w:rsidRPr="00C33843" w:rsidRDefault="00FF4C1F" w:rsidP="00FF4C1F">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uvođenje jednog ili više novih podugovaratelja čiji ukupni udio ne smije prijeći 30% vrijednosti ugovora bez poreza na dodanu vrijednost, neovisno o tome je li prethodno dao dio ugovora u podugovor ili ne.</w:t>
      </w:r>
    </w:p>
    <w:p w14:paraId="686427E5"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Ukoliko ugovaratelj zatraži od </w:t>
      </w:r>
      <w:r>
        <w:rPr>
          <w:rFonts w:ascii="Times New Roman" w:hAnsi="Times New Roman"/>
          <w:sz w:val="24"/>
          <w:szCs w:val="24"/>
          <w:lang w:eastAsia="hr-HR"/>
        </w:rPr>
        <w:t>N</w:t>
      </w:r>
      <w:r w:rsidRPr="00C33843">
        <w:rPr>
          <w:rFonts w:ascii="Times New Roman" w:hAnsi="Times New Roman"/>
          <w:sz w:val="24"/>
          <w:szCs w:val="24"/>
          <w:lang w:eastAsia="hr-HR"/>
        </w:rPr>
        <w:t xml:space="preserve">aručitelja promjenu podugovaratelja ili uvođenje jednog ili više novih podugovaratelja, mora </w:t>
      </w:r>
      <w:r>
        <w:rPr>
          <w:rFonts w:ascii="Times New Roman" w:hAnsi="Times New Roman"/>
          <w:sz w:val="24"/>
          <w:szCs w:val="24"/>
          <w:lang w:eastAsia="hr-HR"/>
        </w:rPr>
        <w:t>N</w:t>
      </w:r>
      <w:r w:rsidRPr="00C33843">
        <w:rPr>
          <w:rFonts w:ascii="Times New Roman" w:hAnsi="Times New Roman"/>
          <w:sz w:val="24"/>
          <w:szCs w:val="24"/>
          <w:lang w:eastAsia="hr-HR"/>
        </w:rPr>
        <w:t>aručitelju dostaviti podatke iz ove točke za novog podugovaratelja.</w:t>
      </w:r>
    </w:p>
    <w:p w14:paraId="76DF0841" w14:textId="77777777" w:rsidR="0004446E" w:rsidRDefault="00C9029F" w:rsidP="00593DA0">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 ponuditelj ne dostavi podatke o pod</w:t>
      </w:r>
      <w:r w:rsidR="00620AAD">
        <w:rPr>
          <w:rFonts w:ascii="Times New Roman" w:hAnsi="Times New Roman"/>
          <w:sz w:val="24"/>
          <w:szCs w:val="24"/>
          <w:lang w:eastAsia="hr-HR"/>
        </w:rPr>
        <w:t>ugovaratelju</w:t>
      </w:r>
      <w:r>
        <w:rPr>
          <w:rFonts w:ascii="Times New Roman" w:hAnsi="Times New Roman"/>
          <w:sz w:val="24"/>
          <w:szCs w:val="24"/>
          <w:lang w:eastAsia="hr-HR"/>
        </w:rPr>
        <w:t xml:space="preserve"> smatra se da će cjelokupni predmet nabave izvršiti samostalno.</w:t>
      </w:r>
    </w:p>
    <w:p w14:paraId="654CA54A" w14:textId="77777777" w:rsidR="00065390" w:rsidRPr="00BD7610" w:rsidRDefault="004E5452" w:rsidP="004E09F6">
      <w:pPr>
        <w:pStyle w:val="Naslov2"/>
        <w:numPr>
          <w:ilvl w:val="1"/>
          <w:numId w:val="11"/>
        </w:numPr>
        <w:spacing w:before="120" w:line="240" w:lineRule="auto"/>
        <w:rPr>
          <w:szCs w:val="24"/>
          <w:lang w:eastAsia="hr-HR"/>
        </w:rPr>
      </w:pPr>
      <w:bookmarkStart w:id="147" w:name="_Toc198207133"/>
      <w:r w:rsidRPr="00BD7610">
        <w:rPr>
          <w:szCs w:val="24"/>
          <w:lang w:eastAsia="hr-HR"/>
        </w:rPr>
        <w:t>Jamstva</w:t>
      </w:r>
      <w:bookmarkEnd w:id="144"/>
      <w:bookmarkEnd w:id="145"/>
      <w:bookmarkEnd w:id="146"/>
      <w:bookmarkEnd w:id="147"/>
    </w:p>
    <w:p w14:paraId="486DF581" w14:textId="15E3BA34" w:rsidR="00065390" w:rsidRPr="00FF4C1F" w:rsidRDefault="00065390" w:rsidP="00FF4C1F">
      <w:pPr>
        <w:pStyle w:val="Odlomakpopisa"/>
        <w:numPr>
          <w:ilvl w:val="2"/>
          <w:numId w:val="11"/>
        </w:numPr>
        <w:spacing w:before="120" w:after="0"/>
        <w:rPr>
          <w:rFonts w:ascii="Times New Roman" w:hAnsi="Times New Roman"/>
          <w:b/>
          <w:sz w:val="24"/>
          <w:szCs w:val="24"/>
        </w:rPr>
      </w:pPr>
      <w:bookmarkStart w:id="148" w:name="_Toc324147798"/>
      <w:bookmarkStart w:id="149" w:name="_Toc324148081"/>
      <w:bookmarkStart w:id="150" w:name="_Toc324150020"/>
      <w:r w:rsidRPr="00FF4C1F">
        <w:rPr>
          <w:rFonts w:ascii="Times New Roman" w:hAnsi="Times New Roman"/>
          <w:b/>
          <w:sz w:val="24"/>
          <w:szCs w:val="24"/>
        </w:rPr>
        <w:t>J</w:t>
      </w:r>
      <w:r w:rsidR="008971AE" w:rsidRPr="00FF4C1F">
        <w:rPr>
          <w:rFonts w:ascii="Times New Roman" w:hAnsi="Times New Roman"/>
          <w:b/>
          <w:sz w:val="24"/>
          <w:szCs w:val="24"/>
        </w:rPr>
        <w:t>amstvo</w:t>
      </w:r>
      <w:r w:rsidRPr="00FF4C1F">
        <w:rPr>
          <w:rFonts w:ascii="Times New Roman" w:hAnsi="Times New Roman"/>
          <w:b/>
          <w:sz w:val="24"/>
          <w:szCs w:val="24"/>
        </w:rPr>
        <w:t xml:space="preserve"> </w:t>
      </w:r>
      <w:bookmarkEnd w:id="148"/>
      <w:bookmarkEnd w:id="149"/>
      <w:r w:rsidR="008971AE" w:rsidRPr="00FF4C1F">
        <w:rPr>
          <w:rFonts w:ascii="Times New Roman" w:hAnsi="Times New Roman"/>
          <w:b/>
          <w:sz w:val="24"/>
          <w:szCs w:val="24"/>
        </w:rPr>
        <w:t>za ozbiljnost ponude</w:t>
      </w:r>
      <w:bookmarkEnd w:id="150"/>
    </w:p>
    <w:p w14:paraId="3D7025BD" w14:textId="4A10C939" w:rsidR="00B354F7" w:rsidRPr="00AE783B" w:rsidRDefault="00B348F1" w:rsidP="001440FD">
      <w:pPr>
        <w:spacing w:before="120" w:after="0" w:line="240" w:lineRule="auto"/>
        <w:jc w:val="both"/>
        <w:rPr>
          <w:rFonts w:ascii="Times New Roman" w:hAnsi="Times New Roman"/>
          <w:b/>
          <w:sz w:val="24"/>
          <w:szCs w:val="24"/>
        </w:rPr>
      </w:pPr>
      <w:r w:rsidRPr="00B348F1">
        <w:rPr>
          <w:rFonts w:ascii="Times New Roman" w:hAnsi="Times New Roman"/>
          <w:sz w:val="24"/>
          <w:szCs w:val="24"/>
        </w:rPr>
        <w:t>Jamstvo z</w:t>
      </w:r>
      <w:r w:rsidR="00065390" w:rsidRPr="00B348F1">
        <w:rPr>
          <w:rFonts w:ascii="Times New Roman" w:hAnsi="Times New Roman"/>
          <w:sz w:val="24"/>
          <w:szCs w:val="24"/>
        </w:rPr>
        <w:t xml:space="preserve">a ozbiljnost ponude </w:t>
      </w:r>
      <w:r w:rsidRPr="00B348F1">
        <w:rPr>
          <w:rFonts w:ascii="Times New Roman" w:hAnsi="Times New Roman"/>
          <w:sz w:val="24"/>
          <w:szCs w:val="24"/>
        </w:rPr>
        <w:t>iznosi</w:t>
      </w:r>
      <w:r w:rsidR="0008572A" w:rsidRPr="00B348F1">
        <w:rPr>
          <w:rFonts w:ascii="Times New Roman" w:hAnsi="Times New Roman"/>
          <w:sz w:val="24"/>
          <w:szCs w:val="24"/>
        </w:rPr>
        <w:t xml:space="preserve"> </w:t>
      </w:r>
      <w:r w:rsidR="0016542D">
        <w:rPr>
          <w:rFonts w:ascii="Times New Roman" w:hAnsi="Times New Roman"/>
          <w:sz w:val="24"/>
          <w:szCs w:val="24"/>
        </w:rPr>
        <w:t>6</w:t>
      </w:r>
      <w:r w:rsidR="004E3D1D" w:rsidRPr="00B348F1">
        <w:rPr>
          <w:rFonts w:ascii="Times New Roman" w:hAnsi="Times New Roman"/>
          <w:sz w:val="24"/>
          <w:szCs w:val="24"/>
        </w:rPr>
        <w:t>00</w:t>
      </w:r>
      <w:r w:rsidR="00065390" w:rsidRPr="00B348F1">
        <w:rPr>
          <w:rFonts w:ascii="Times New Roman" w:hAnsi="Times New Roman"/>
          <w:sz w:val="24"/>
          <w:szCs w:val="24"/>
        </w:rPr>
        <w:t xml:space="preserve">,00 </w:t>
      </w:r>
      <w:r w:rsidR="0016542D">
        <w:rPr>
          <w:rFonts w:ascii="Times New Roman" w:hAnsi="Times New Roman"/>
          <w:sz w:val="24"/>
          <w:szCs w:val="24"/>
        </w:rPr>
        <w:t>eura</w:t>
      </w:r>
      <w:r w:rsidR="004E3D1D" w:rsidRPr="00B348F1">
        <w:rPr>
          <w:rFonts w:ascii="Times New Roman" w:hAnsi="Times New Roman"/>
          <w:sz w:val="24"/>
          <w:szCs w:val="24"/>
        </w:rPr>
        <w:t>.</w:t>
      </w:r>
      <w:r w:rsidR="00775CA5" w:rsidRPr="00B348F1">
        <w:rPr>
          <w:rFonts w:ascii="Times New Roman" w:hAnsi="Times New Roman"/>
          <w:sz w:val="24"/>
          <w:szCs w:val="24"/>
        </w:rPr>
        <w:t xml:space="preserve"> </w:t>
      </w:r>
      <w:r w:rsidRPr="00B348F1">
        <w:rPr>
          <w:rFonts w:ascii="Times New Roman" w:hAnsi="Times New Roman"/>
          <w:sz w:val="24"/>
          <w:szCs w:val="24"/>
        </w:rPr>
        <w:t>Jamstvo</w:t>
      </w:r>
      <w:r>
        <w:rPr>
          <w:rFonts w:ascii="Times New Roman" w:hAnsi="Times New Roman"/>
          <w:sz w:val="24"/>
          <w:szCs w:val="24"/>
        </w:rPr>
        <w:t xml:space="preserve"> se u obliku novčanog pologa uplaćuje</w:t>
      </w:r>
      <w:r w:rsidR="00065390" w:rsidRPr="00B348F1">
        <w:rPr>
          <w:rFonts w:ascii="Times New Roman" w:hAnsi="Times New Roman"/>
          <w:sz w:val="24"/>
          <w:szCs w:val="24"/>
        </w:rPr>
        <w:t xml:space="preserve"> na žiro račun naručitelja </w:t>
      </w:r>
      <w:r w:rsidR="00905952" w:rsidRPr="00B348F1">
        <w:rPr>
          <w:rFonts w:ascii="Times New Roman" w:hAnsi="Times New Roman"/>
          <w:sz w:val="24"/>
          <w:szCs w:val="24"/>
        </w:rPr>
        <w:t>HR</w:t>
      </w:r>
      <w:r w:rsidR="00250480" w:rsidRPr="00B348F1">
        <w:rPr>
          <w:rFonts w:ascii="Times New Roman" w:hAnsi="Times New Roman"/>
          <w:sz w:val="24"/>
          <w:szCs w:val="24"/>
        </w:rPr>
        <w:t>4423600001800005007</w:t>
      </w:r>
      <w:r w:rsidR="00065390" w:rsidRPr="00B348F1">
        <w:rPr>
          <w:rFonts w:ascii="Times New Roman" w:hAnsi="Times New Roman"/>
          <w:sz w:val="24"/>
          <w:szCs w:val="24"/>
        </w:rPr>
        <w:t xml:space="preserve">, s pozivom na broj </w:t>
      </w:r>
      <w:r w:rsidR="00905952" w:rsidRPr="00B348F1">
        <w:rPr>
          <w:rFonts w:ascii="Times New Roman" w:hAnsi="Times New Roman"/>
          <w:sz w:val="24"/>
          <w:szCs w:val="24"/>
        </w:rPr>
        <w:t xml:space="preserve">HR </w:t>
      </w:r>
      <w:r w:rsidR="00065390" w:rsidRPr="00B348F1">
        <w:rPr>
          <w:rFonts w:ascii="Times New Roman" w:hAnsi="Times New Roman"/>
          <w:sz w:val="24"/>
          <w:szCs w:val="24"/>
        </w:rPr>
        <w:t>68 7307-OIB</w:t>
      </w:r>
      <w:r>
        <w:rPr>
          <w:rFonts w:ascii="Times New Roman" w:hAnsi="Times New Roman"/>
          <w:sz w:val="24"/>
          <w:szCs w:val="24"/>
        </w:rPr>
        <w:t xml:space="preserve"> ponuditelja</w:t>
      </w:r>
      <w:r w:rsidR="00065390" w:rsidRPr="00B348F1">
        <w:rPr>
          <w:rFonts w:ascii="Times New Roman" w:hAnsi="Times New Roman"/>
          <w:sz w:val="24"/>
          <w:szCs w:val="24"/>
        </w:rPr>
        <w:t>.</w:t>
      </w:r>
    </w:p>
    <w:p w14:paraId="12648F44" w14:textId="77777777" w:rsidR="00065390" w:rsidRPr="00AE783B" w:rsidRDefault="00065390" w:rsidP="00775CA5">
      <w:pPr>
        <w:spacing w:before="120" w:after="0" w:line="240" w:lineRule="auto"/>
        <w:jc w:val="both"/>
        <w:rPr>
          <w:rFonts w:ascii="Times New Roman" w:hAnsi="Times New Roman"/>
          <w:sz w:val="24"/>
          <w:szCs w:val="24"/>
        </w:rPr>
      </w:pPr>
      <w:r w:rsidRPr="00AE783B">
        <w:rPr>
          <w:rFonts w:ascii="Times New Roman" w:hAnsi="Times New Roman"/>
          <w:sz w:val="24"/>
          <w:szCs w:val="24"/>
        </w:rPr>
        <w:t>Dokaz o uplaćenom pologu ponuditelj dostavlja u svojoj ponudi, a neizvršenje uplate novčanog pologa, smatrat će se neotklonjivim nedostatkom ponude.</w:t>
      </w:r>
    </w:p>
    <w:p w14:paraId="75A89E17" w14:textId="77777777" w:rsidR="00FF4C1F" w:rsidRPr="00C33843" w:rsidRDefault="00FF4C1F" w:rsidP="00FF4C1F">
      <w:pPr>
        <w:spacing w:before="120" w:after="0" w:line="240" w:lineRule="auto"/>
        <w:jc w:val="both"/>
        <w:rPr>
          <w:rFonts w:ascii="Times New Roman" w:hAnsi="Times New Roman"/>
          <w:sz w:val="24"/>
          <w:szCs w:val="24"/>
        </w:rPr>
      </w:pPr>
      <w:r w:rsidRPr="00C33843">
        <w:rPr>
          <w:rFonts w:ascii="Times New Roman" w:hAnsi="Times New Roman"/>
          <w:sz w:val="24"/>
          <w:szCs w:val="24"/>
        </w:rPr>
        <w:t>Naručitelj može polagati pravo na iznos jamstva za ozbiljnost ponude u slučaju da ponuditelj odustane od svoje ponude u roku njezine valjanosti, dostavi neistinite podatke ili ne dostavi izvornike ili ovjerene preslike traženih dokumenata, ne prihvati ispravak računske pogreške, ne dostavi jamstvo za uredno ispunjenje ugovora te ukoliko odbije potpisati ugovor.</w:t>
      </w:r>
    </w:p>
    <w:p w14:paraId="39591F26" w14:textId="77777777" w:rsidR="00065390" w:rsidRDefault="00065390" w:rsidP="001440FD">
      <w:pPr>
        <w:spacing w:before="120" w:after="0" w:line="240" w:lineRule="auto"/>
        <w:jc w:val="both"/>
        <w:rPr>
          <w:rFonts w:ascii="Times New Roman" w:hAnsi="Times New Roman"/>
          <w:sz w:val="24"/>
          <w:szCs w:val="24"/>
        </w:rPr>
      </w:pPr>
      <w:r w:rsidRPr="00AE783B">
        <w:rPr>
          <w:rFonts w:ascii="Times New Roman" w:hAnsi="Times New Roman"/>
          <w:sz w:val="24"/>
          <w:szCs w:val="24"/>
        </w:rPr>
        <w:t>Neiskorišteno jamstvo naručitelj vraća na žiro račun ponudi</w:t>
      </w:r>
      <w:r w:rsidR="00983463" w:rsidRPr="00AE783B">
        <w:rPr>
          <w:rFonts w:ascii="Times New Roman" w:hAnsi="Times New Roman"/>
          <w:sz w:val="24"/>
          <w:szCs w:val="24"/>
        </w:rPr>
        <w:t xml:space="preserve">telja </w:t>
      </w:r>
      <w:r w:rsidR="00E76A55" w:rsidRPr="00AE783B">
        <w:rPr>
          <w:rFonts w:ascii="Times New Roman" w:hAnsi="Times New Roman"/>
          <w:sz w:val="24"/>
          <w:szCs w:val="24"/>
        </w:rPr>
        <w:t xml:space="preserve">po završetku postupka </w:t>
      </w:r>
      <w:r w:rsidR="00F87F7B" w:rsidRPr="00AE783B">
        <w:rPr>
          <w:rFonts w:ascii="Times New Roman" w:hAnsi="Times New Roman"/>
          <w:sz w:val="24"/>
          <w:szCs w:val="24"/>
        </w:rPr>
        <w:t>jednostavne</w:t>
      </w:r>
      <w:r w:rsidR="00E76A55" w:rsidRPr="00AE783B">
        <w:rPr>
          <w:rFonts w:ascii="Times New Roman" w:hAnsi="Times New Roman"/>
          <w:sz w:val="24"/>
          <w:szCs w:val="24"/>
        </w:rPr>
        <w:t xml:space="preserve"> nabave</w:t>
      </w:r>
      <w:r w:rsidR="00EC4931" w:rsidRPr="00AE783B">
        <w:rPr>
          <w:rFonts w:ascii="Times New Roman" w:hAnsi="Times New Roman"/>
          <w:sz w:val="24"/>
          <w:szCs w:val="24"/>
        </w:rPr>
        <w:t>, a odabranom ponuditelju nakon potpisivanja ugovora</w:t>
      </w:r>
      <w:r w:rsidR="00DA0A26" w:rsidRPr="00AE783B">
        <w:rPr>
          <w:rFonts w:ascii="Times New Roman" w:hAnsi="Times New Roman"/>
          <w:sz w:val="24"/>
          <w:szCs w:val="24"/>
        </w:rPr>
        <w:t>.</w:t>
      </w:r>
      <w:r w:rsidR="00DA0A26" w:rsidRPr="00BD7610">
        <w:rPr>
          <w:rFonts w:ascii="Times New Roman" w:hAnsi="Times New Roman"/>
          <w:sz w:val="24"/>
          <w:szCs w:val="24"/>
        </w:rPr>
        <w:t xml:space="preserve"> </w:t>
      </w:r>
    </w:p>
    <w:p w14:paraId="7012B2B6" w14:textId="77777777" w:rsidR="00FF4C1F" w:rsidRPr="00FF4C1F" w:rsidRDefault="00FF4C1F" w:rsidP="00FF4C1F">
      <w:pPr>
        <w:pStyle w:val="Odlomakpopisa"/>
        <w:numPr>
          <w:ilvl w:val="2"/>
          <w:numId w:val="11"/>
        </w:numPr>
        <w:spacing w:before="120" w:after="0"/>
        <w:rPr>
          <w:rFonts w:ascii="Times New Roman" w:hAnsi="Times New Roman"/>
          <w:b/>
          <w:sz w:val="24"/>
          <w:szCs w:val="24"/>
        </w:rPr>
      </w:pPr>
      <w:r w:rsidRPr="00FF4C1F">
        <w:rPr>
          <w:rFonts w:ascii="Times New Roman" w:hAnsi="Times New Roman"/>
          <w:b/>
          <w:sz w:val="24"/>
          <w:szCs w:val="24"/>
        </w:rPr>
        <w:t>Jamstvo za ozbiljnost ponude</w:t>
      </w:r>
    </w:p>
    <w:p w14:paraId="4B5EEB30" w14:textId="42FECF89" w:rsidR="00FF4C1F" w:rsidRPr="00C33843" w:rsidRDefault="00FF4C1F" w:rsidP="00FF4C1F">
      <w:pPr>
        <w:spacing w:before="120" w:after="0" w:line="240" w:lineRule="auto"/>
        <w:jc w:val="both"/>
        <w:rPr>
          <w:rFonts w:ascii="Times New Roman" w:hAnsi="Times New Roman"/>
          <w:sz w:val="24"/>
          <w:szCs w:val="24"/>
        </w:rPr>
      </w:pPr>
      <w:r w:rsidRPr="00C33843">
        <w:rPr>
          <w:rFonts w:ascii="Times New Roman" w:hAnsi="Times New Roman"/>
          <w:sz w:val="24"/>
          <w:szCs w:val="24"/>
        </w:rPr>
        <w:t>Odabrani ponuditelj je obvezan u roku od 10 dana od dana sklapanja ugovora dostaviti jamstvo za uredno ispunjenje ugovora u obliku solemnizirane zadužnice ili bjanko zadužnice ovjerene kod javnog bilježnika, sukladno propisima o ovrsi</w:t>
      </w:r>
      <w:r>
        <w:rPr>
          <w:rFonts w:ascii="Times New Roman" w:hAnsi="Times New Roman"/>
          <w:sz w:val="24"/>
          <w:szCs w:val="24"/>
        </w:rPr>
        <w:t>,</w:t>
      </w:r>
      <w:r w:rsidRPr="00C33843">
        <w:rPr>
          <w:rFonts w:ascii="Times New Roman" w:hAnsi="Times New Roman"/>
          <w:sz w:val="24"/>
          <w:szCs w:val="24"/>
        </w:rPr>
        <w:t xml:space="preserve"> </w:t>
      </w:r>
      <w:r>
        <w:rPr>
          <w:rFonts w:ascii="Times New Roman" w:hAnsi="Times New Roman"/>
          <w:sz w:val="24"/>
          <w:szCs w:val="24"/>
        </w:rPr>
        <w:t>u vrijednosti 10% ugovorenog iznosa bez poreza na dodanu vrijednost</w:t>
      </w:r>
      <w:r w:rsidRPr="00715E23">
        <w:rPr>
          <w:rFonts w:ascii="Times New Roman" w:hAnsi="Times New Roman"/>
          <w:sz w:val="24"/>
          <w:szCs w:val="24"/>
        </w:rPr>
        <w:t>.</w:t>
      </w:r>
    </w:p>
    <w:p w14:paraId="13717B4A" w14:textId="77777777" w:rsidR="00FF4C1F" w:rsidRPr="00C33843" w:rsidRDefault="00FF4C1F" w:rsidP="00FF4C1F">
      <w:pPr>
        <w:tabs>
          <w:tab w:val="left" w:pos="0"/>
        </w:tabs>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Odabrani ponuditelj jamstvo predaje Naručitelju, a ukoliko ne postupi po prethodno navedenom, </w:t>
      </w:r>
      <w:r>
        <w:rPr>
          <w:rFonts w:ascii="Times New Roman" w:hAnsi="Times New Roman"/>
          <w:sz w:val="24"/>
          <w:szCs w:val="24"/>
        </w:rPr>
        <w:t>N</w:t>
      </w:r>
      <w:r w:rsidRPr="00C33843">
        <w:rPr>
          <w:rFonts w:ascii="Times New Roman" w:hAnsi="Times New Roman"/>
          <w:sz w:val="24"/>
          <w:szCs w:val="24"/>
        </w:rPr>
        <w:t>aručitelj ima pravo raskinuti ugovor i naplatiti jamstvo za ozbiljnost ponude te zahtijevati naknadu cjelokupne štete koju je zbog toga pretrpio.</w:t>
      </w:r>
    </w:p>
    <w:p w14:paraId="03937A1D" w14:textId="77777777" w:rsidR="00FF4C1F" w:rsidRPr="00C33843" w:rsidRDefault="00FF4C1F" w:rsidP="00FF4C1F">
      <w:pPr>
        <w:spacing w:before="120" w:after="0" w:line="240" w:lineRule="auto"/>
        <w:jc w:val="both"/>
        <w:rPr>
          <w:rFonts w:ascii="Times New Roman" w:hAnsi="Times New Roman"/>
          <w:sz w:val="24"/>
          <w:szCs w:val="24"/>
        </w:rPr>
      </w:pPr>
      <w:r w:rsidRPr="00C33843">
        <w:rPr>
          <w:rFonts w:ascii="Times New Roman" w:hAnsi="Times New Roman"/>
          <w:sz w:val="24"/>
          <w:szCs w:val="24"/>
        </w:rPr>
        <w:t>Jamstvo za uredno ispunjenje ugovora naplatit će se u slučaju povrede ugovorenih obveza.</w:t>
      </w:r>
    </w:p>
    <w:p w14:paraId="4BC04ECD" w14:textId="77777777" w:rsidR="00FF4C1F" w:rsidRPr="00C33843" w:rsidRDefault="00FF4C1F" w:rsidP="00FF4C1F">
      <w:pPr>
        <w:spacing w:before="120" w:after="0" w:line="240" w:lineRule="auto"/>
        <w:jc w:val="both"/>
        <w:rPr>
          <w:rFonts w:ascii="Times New Roman" w:hAnsi="Times New Roman"/>
          <w:color w:val="000000"/>
          <w:sz w:val="24"/>
          <w:szCs w:val="24"/>
        </w:rPr>
      </w:pPr>
      <w:r w:rsidRPr="00C33843">
        <w:rPr>
          <w:rFonts w:ascii="Times New Roman" w:hAnsi="Times New Roman"/>
          <w:color w:val="000000"/>
          <w:sz w:val="24"/>
          <w:szCs w:val="24"/>
        </w:rPr>
        <w:t xml:space="preserve">Neovisno o sredstvima jamstva koje je </w:t>
      </w:r>
      <w:r>
        <w:rPr>
          <w:rFonts w:ascii="Times New Roman" w:hAnsi="Times New Roman"/>
          <w:color w:val="000000"/>
          <w:sz w:val="24"/>
          <w:szCs w:val="24"/>
        </w:rPr>
        <w:t>N</w:t>
      </w:r>
      <w:r w:rsidRPr="00C33843">
        <w:rPr>
          <w:rFonts w:ascii="Times New Roman" w:hAnsi="Times New Roman"/>
          <w:color w:val="000000"/>
          <w:sz w:val="24"/>
          <w:szCs w:val="24"/>
        </w:rPr>
        <w:t xml:space="preserve">aručitelj odredio ovom točkom Poziva ponuditelj </w:t>
      </w:r>
      <w:r w:rsidRPr="00BC14FB">
        <w:rPr>
          <w:rFonts w:ascii="Times New Roman" w:hAnsi="Times New Roman"/>
          <w:b/>
          <w:bCs/>
          <w:color w:val="000000"/>
          <w:sz w:val="24"/>
          <w:szCs w:val="24"/>
        </w:rPr>
        <w:t>može</w:t>
      </w:r>
      <w:r w:rsidRPr="00C33843">
        <w:rPr>
          <w:rFonts w:ascii="Times New Roman" w:hAnsi="Times New Roman"/>
          <w:color w:val="000000"/>
          <w:sz w:val="24"/>
          <w:szCs w:val="24"/>
        </w:rPr>
        <w:t xml:space="preserve"> kao jamstvo dati novčani polog u traženom iznosu. U tom slučaju ponuditelj je obvezan novčani polog uplatiti na žiro račun </w:t>
      </w:r>
      <w:r>
        <w:rPr>
          <w:rFonts w:ascii="Times New Roman" w:hAnsi="Times New Roman"/>
          <w:color w:val="000000"/>
          <w:sz w:val="24"/>
          <w:szCs w:val="24"/>
        </w:rPr>
        <w:t>N</w:t>
      </w:r>
      <w:r w:rsidRPr="00C33843">
        <w:rPr>
          <w:rFonts w:ascii="Times New Roman" w:hAnsi="Times New Roman"/>
          <w:color w:val="000000"/>
          <w:sz w:val="24"/>
          <w:szCs w:val="24"/>
        </w:rPr>
        <w:t>aručitelja HR4423600001800005007, s pozivom na broj 68 7307-OIB</w:t>
      </w:r>
      <w:r>
        <w:rPr>
          <w:rFonts w:ascii="Times New Roman" w:hAnsi="Times New Roman"/>
          <w:color w:val="000000"/>
          <w:sz w:val="24"/>
          <w:szCs w:val="24"/>
        </w:rPr>
        <w:t xml:space="preserve"> ponuditelja</w:t>
      </w:r>
      <w:r w:rsidRPr="00C33843">
        <w:rPr>
          <w:rFonts w:ascii="Times New Roman" w:hAnsi="Times New Roman"/>
          <w:color w:val="000000"/>
          <w:sz w:val="24"/>
          <w:szCs w:val="24"/>
        </w:rPr>
        <w:t>.</w:t>
      </w:r>
      <w:r>
        <w:rPr>
          <w:rFonts w:ascii="Times New Roman" w:hAnsi="Times New Roman"/>
          <w:color w:val="000000"/>
          <w:sz w:val="24"/>
          <w:szCs w:val="24"/>
        </w:rPr>
        <w:t xml:space="preserve"> </w:t>
      </w:r>
    </w:p>
    <w:p w14:paraId="2B0CC893" w14:textId="77777777" w:rsidR="00BF0DBA" w:rsidRPr="00A70775" w:rsidRDefault="00BF0DBA" w:rsidP="004E09F6">
      <w:pPr>
        <w:pStyle w:val="Naslov2"/>
        <w:numPr>
          <w:ilvl w:val="1"/>
          <w:numId w:val="11"/>
        </w:numPr>
        <w:spacing w:before="120" w:line="240" w:lineRule="auto"/>
      </w:pPr>
      <w:bookmarkStart w:id="151" w:name="_Toc479853424"/>
      <w:bookmarkStart w:id="152" w:name="_Toc198207134"/>
      <w:bookmarkStart w:id="153" w:name="_Toc324147799"/>
      <w:bookmarkStart w:id="154" w:name="_Toc324148082"/>
      <w:bookmarkStart w:id="155" w:name="_Toc324150021"/>
      <w:r w:rsidRPr="00A70775">
        <w:lastRenderedPageBreak/>
        <w:t>Izmjena, dopuna i povlačenje ponude</w:t>
      </w:r>
      <w:bookmarkEnd w:id="151"/>
      <w:bookmarkEnd w:id="152"/>
    </w:p>
    <w:p w14:paraId="24778C17" w14:textId="77777777" w:rsidR="00BF0DBA" w:rsidRPr="00A70775" w:rsidRDefault="00BF0DBA" w:rsidP="00593DA0">
      <w:pPr>
        <w:spacing w:before="120" w:after="0" w:line="240" w:lineRule="auto"/>
        <w:jc w:val="both"/>
        <w:rPr>
          <w:rFonts w:ascii="Times New Roman" w:hAnsi="Times New Roman"/>
          <w:sz w:val="24"/>
          <w:szCs w:val="24"/>
        </w:rPr>
      </w:pPr>
      <w:r w:rsidRPr="00A70775">
        <w:rPr>
          <w:rFonts w:ascii="Times New Roman" w:hAnsi="Times New Roman"/>
          <w:sz w:val="24"/>
          <w:szCs w:val="24"/>
        </w:rPr>
        <w:t>U roku za dostavu ponude ponuditelj može izmijeniti svoju ponudu, nadopuniti je ili od nje odustati.</w:t>
      </w:r>
    </w:p>
    <w:p w14:paraId="19461C49" w14:textId="77777777" w:rsidR="00BF0DBA" w:rsidRPr="00A70775" w:rsidRDefault="00BF0DBA" w:rsidP="00593DA0">
      <w:pPr>
        <w:spacing w:before="120" w:after="0" w:line="240" w:lineRule="auto"/>
        <w:jc w:val="both"/>
        <w:rPr>
          <w:rFonts w:ascii="Times New Roman" w:hAnsi="Times New Roman"/>
          <w:sz w:val="24"/>
          <w:szCs w:val="24"/>
        </w:rPr>
      </w:pPr>
      <w:r w:rsidRPr="00A70775">
        <w:rPr>
          <w:rFonts w:ascii="Times New Roman" w:hAnsi="Times New Roman"/>
          <w:sz w:val="24"/>
          <w:szCs w:val="24"/>
        </w:rPr>
        <w:t>Izmjena i/ili dopuna ponude dostavlja se na isti način kao i osnovna ponuda s obveznom naznakom da se radi o izmjeni i/ili dopuni ponude.</w:t>
      </w:r>
    </w:p>
    <w:p w14:paraId="31B7CC66" w14:textId="77777777" w:rsidR="00BF0DBA" w:rsidRDefault="00BF0DBA" w:rsidP="00593DA0">
      <w:pPr>
        <w:spacing w:before="120" w:after="0" w:line="240" w:lineRule="auto"/>
        <w:jc w:val="both"/>
        <w:rPr>
          <w:rFonts w:ascii="Times New Roman" w:hAnsi="Times New Roman"/>
          <w:sz w:val="24"/>
          <w:szCs w:val="24"/>
        </w:rPr>
      </w:pPr>
      <w:r w:rsidRPr="00A70775">
        <w:rPr>
          <w:rFonts w:ascii="Times New Roman" w:hAnsi="Times New Roman"/>
          <w:sz w:val="24"/>
          <w:szCs w:val="24"/>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73294183" w14:textId="77777777" w:rsidR="00DA0A26" w:rsidRPr="00BD7610" w:rsidRDefault="004E5452" w:rsidP="004E09F6">
      <w:pPr>
        <w:pStyle w:val="Naslov2"/>
        <w:numPr>
          <w:ilvl w:val="1"/>
          <w:numId w:val="11"/>
        </w:numPr>
        <w:tabs>
          <w:tab w:val="left" w:pos="0"/>
        </w:tabs>
        <w:spacing w:before="120" w:line="240" w:lineRule="auto"/>
        <w:rPr>
          <w:szCs w:val="24"/>
        </w:rPr>
      </w:pPr>
      <w:bookmarkStart w:id="156" w:name="_Toc324147800"/>
      <w:bookmarkStart w:id="157" w:name="_Toc324148083"/>
      <w:bookmarkStart w:id="158" w:name="_Toc324150022"/>
      <w:bookmarkStart w:id="159" w:name="_Toc198207135"/>
      <w:bookmarkEnd w:id="153"/>
      <w:bookmarkEnd w:id="154"/>
      <w:bookmarkEnd w:id="155"/>
      <w:r w:rsidRPr="00BD7610">
        <w:rPr>
          <w:szCs w:val="24"/>
        </w:rPr>
        <w:t>Datum, vrijeme i mjesto dostave i otvaranja ponuda</w:t>
      </w:r>
      <w:bookmarkEnd w:id="156"/>
      <w:bookmarkEnd w:id="157"/>
      <w:bookmarkEnd w:id="158"/>
      <w:bookmarkEnd w:id="159"/>
    </w:p>
    <w:p w14:paraId="10C34457" w14:textId="08E5C182" w:rsidR="000C5A3B" w:rsidRPr="000001CB" w:rsidRDefault="00C11268" w:rsidP="001440FD">
      <w:pPr>
        <w:tabs>
          <w:tab w:val="left" w:pos="0"/>
        </w:tabs>
        <w:spacing w:before="120" w:after="0" w:line="240" w:lineRule="auto"/>
        <w:jc w:val="both"/>
        <w:rPr>
          <w:rFonts w:ascii="Times New Roman" w:hAnsi="Times New Roman"/>
          <w:b/>
          <w:sz w:val="24"/>
          <w:szCs w:val="24"/>
        </w:rPr>
      </w:pPr>
      <w:r w:rsidRPr="000001CB">
        <w:rPr>
          <w:rFonts w:ascii="Times New Roman" w:hAnsi="Times New Roman"/>
          <w:sz w:val="24"/>
          <w:szCs w:val="24"/>
        </w:rPr>
        <w:t xml:space="preserve">Rok za dostavu ponuda je </w:t>
      </w:r>
      <w:r w:rsidR="004602ED">
        <w:rPr>
          <w:rFonts w:ascii="Times New Roman" w:hAnsi="Times New Roman"/>
          <w:b/>
          <w:bCs/>
          <w:sz w:val="24"/>
          <w:szCs w:val="24"/>
        </w:rPr>
        <w:t>2</w:t>
      </w:r>
      <w:r w:rsidR="002603DE">
        <w:rPr>
          <w:rFonts w:ascii="Times New Roman" w:hAnsi="Times New Roman"/>
          <w:b/>
          <w:bCs/>
          <w:sz w:val="24"/>
          <w:szCs w:val="24"/>
        </w:rPr>
        <w:t>6</w:t>
      </w:r>
      <w:r w:rsidR="00E838F9" w:rsidRPr="000001CB">
        <w:rPr>
          <w:rFonts w:ascii="Times New Roman" w:hAnsi="Times New Roman"/>
          <w:b/>
          <w:sz w:val="24"/>
          <w:szCs w:val="24"/>
        </w:rPr>
        <w:t xml:space="preserve">. svibnja </w:t>
      </w:r>
      <w:r w:rsidR="00E76A55" w:rsidRPr="000001CB">
        <w:rPr>
          <w:rFonts w:ascii="Times New Roman" w:hAnsi="Times New Roman"/>
          <w:b/>
          <w:sz w:val="24"/>
          <w:szCs w:val="24"/>
        </w:rPr>
        <w:t>20</w:t>
      </w:r>
      <w:r w:rsidR="00593DA0" w:rsidRPr="000001CB">
        <w:rPr>
          <w:rFonts w:ascii="Times New Roman" w:hAnsi="Times New Roman"/>
          <w:b/>
          <w:sz w:val="24"/>
          <w:szCs w:val="24"/>
        </w:rPr>
        <w:t>2</w:t>
      </w:r>
      <w:r w:rsidR="004602ED">
        <w:rPr>
          <w:rFonts w:ascii="Times New Roman" w:hAnsi="Times New Roman"/>
          <w:b/>
          <w:sz w:val="24"/>
          <w:szCs w:val="24"/>
        </w:rPr>
        <w:t>5</w:t>
      </w:r>
      <w:r w:rsidR="00176A29" w:rsidRPr="000001CB">
        <w:rPr>
          <w:rFonts w:ascii="Times New Roman" w:hAnsi="Times New Roman"/>
          <w:b/>
          <w:sz w:val="24"/>
          <w:szCs w:val="24"/>
        </w:rPr>
        <w:t>.</w:t>
      </w:r>
      <w:r w:rsidR="00F654B9" w:rsidRPr="000001CB">
        <w:rPr>
          <w:rFonts w:ascii="Times New Roman" w:hAnsi="Times New Roman"/>
          <w:b/>
          <w:sz w:val="24"/>
          <w:szCs w:val="24"/>
        </w:rPr>
        <w:t xml:space="preserve"> </w:t>
      </w:r>
      <w:r w:rsidR="00176A29" w:rsidRPr="000001CB">
        <w:rPr>
          <w:rFonts w:ascii="Times New Roman" w:hAnsi="Times New Roman"/>
          <w:b/>
          <w:sz w:val="24"/>
          <w:szCs w:val="24"/>
        </w:rPr>
        <w:t xml:space="preserve">godine </w:t>
      </w:r>
      <w:r w:rsidR="0068335C" w:rsidRPr="000001CB">
        <w:rPr>
          <w:rFonts w:ascii="Times New Roman" w:hAnsi="Times New Roman"/>
          <w:b/>
          <w:sz w:val="24"/>
          <w:szCs w:val="24"/>
        </w:rPr>
        <w:t xml:space="preserve">do </w:t>
      </w:r>
      <w:r w:rsidR="00E838F9" w:rsidRPr="000001CB">
        <w:rPr>
          <w:rFonts w:ascii="Times New Roman" w:hAnsi="Times New Roman"/>
          <w:b/>
          <w:sz w:val="24"/>
          <w:szCs w:val="24"/>
        </w:rPr>
        <w:t>10</w:t>
      </w:r>
      <w:r w:rsidR="00454C63" w:rsidRPr="000001CB">
        <w:rPr>
          <w:rFonts w:ascii="Times New Roman" w:hAnsi="Times New Roman"/>
          <w:b/>
          <w:sz w:val="24"/>
          <w:szCs w:val="24"/>
        </w:rPr>
        <w:t>:</w:t>
      </w:r>
      <w:r w:rsidR="000C5A3B" w:rsidRPr="000001CB">
        <w:rPr>
          <w:rFonts w:ascii="Times New Roman" w:hAnsi="Times New Roman"/>
          <w:b/>
          <w:sz w:val="24"/>
          <w:szCs w:val="24"/>
        </w:rPr>
        <w:t>00 sati.</w:t>
      </w:r>
    </w:p>
    <w:p w14:paraId="2E2179ED" w14:textId="5779EAF7" w:rsidR="00E034FA" w:rsidRDefault="000C5A3B" w:rsidP="001440FD">
      <w:pPr>
        <w:tabs>
          <w:tab w:val="left" w:pos="0"/>
        </w:tabs>
        <w:spacing w:after="0" w:line="240" w:lineRule="auto"/>
        <w:jc w:val="both"/>
        <w:rPr>
          <w:rFonts w:ascii="Times New Roman" w:hAnsi="Times New Roman"/>
          <w:b/>
          <w:sz w:val="24"/>
          <w:szCs w:val="24"/>
        </w:rPr>
      </w:pPr>
      <w:r w:rsidRPr="000001CB">
        <w:rPr>
          <w:rFonts w:ascii="Times New Roman" w:hAnsi="Times New Roman"/>
          <w:sz w:val="24"/>
          <w:szCs w:val="24"/>
        </w:rPr>
        <w:t xml:space="preserve">Ponude se dostavljaju na adresu: </w:t>
      </w:r>
      <w:r w:rsidR="00DA0A26" w:rsidRPr="000001CB">
        <w:rPr>
          <w:rFonts w:ascii="Times New Roman" w:hAnsi="Times New Roman"/>
          <w:sz w:val="24"/>
          <w:szCs w:val="24"/>
        </w:rPr>
        <w:t>Varaždinska županija, Franjevački trg 7</w:t>
      </w:r>
      <w:r w:rsidRPr="000001CB">
        <w:rPr>
          <w:rFonts w:ascii="Times New Roman" w:hAnsi="Times New Roman"/>
          <w:sz w:val="24"/>
          <w:szCs w:val="24"/>
        </w:rPr>
        <w:t xml:space="preserve">, 42000 Varaždin, </w:t>
      </w:r>
      <w:r w:rsidR="00DA0A26" w:rsidRPr="000001CB">
        <w:rPr>
          <w:rFonts w:ascii="Times New Roman" w:hAnsi="Times New Roman"/>
          <w:sz w:val="24"/>
          <w:szCs w:val="24"/>
        </w:rPr>
        <w:t>a neposredno se mogu predati u županijsku pisarnicu</w:t>
      </w:r>
      <w:r w:rsidRPr="000001CB">
        <w:rPr>
          <w:rFonts w:ascii="Times New Roman" w:hAnsi="Times New Roman"/>
          <w:sz w:val="24"/>
          <w:szCs w:val="24"/>
        </w:rPr>
        <w:t xml:space="preserve">, </w:t>
      </w:r>
      <w:r w:rsidRPr="000001CB">
        <w:rPr>
          <w:rFonts w:ascii="Times New Roman" w:hAnsi="Times New Roman"/>
          <w:b/>
          <w:sz w:val="24"/>
          <w:szCs w:val="24"/>
        </w:rPr>
        <w:t xml:space="preserve">do </w:t>
      </w:r>
      <w:r w:rsidR="004602ED">
        <w:rPr>
          <w:rFonts w:ascii="Times New Roman" w:hAnsi="Times New Roman"/>
          <w:b/>
          <w:sz w:val="24"/>
          <w:szCs w:val="24"/>
        </w:rPr>
        <w:t>2</w:t>
      </w:r>
      <w:r w:rsidR="002603DE">
        <w:rPr>
          <w:rFonts w:ascii="Times New Roman" w:hAnsi="Times New Roman"/>
          <w:b/>
          <w:sz w:val="24"/>
          <w:szCs w:val="24"/>
        </w:rPr>
        <w:t>6</w:t>
      </w:r>
      <w:r w:rsidR="00E838F9" w:rsidRPr="000001CB">
        <w:rPr>
          <w:rFonts w:ascii="Times New Roman" w:hAnsi="Times New Roman"/>
          <w:b/>
          <w:sz w:val="24"/>
          <w:szCs w:val="24"/>
        </w:rPr>
        <w:t xml:space="preserve">. svibnja </w:t>
      </w:r>
      <w:r w:rsidR="006668E7" w:rsidRPr="000001CB">
        <w:rPr>
          <w:rFonts w:ascii="Times New Roman" w:hAnsi="Times New Roman"/>
          <w:b/>
          <w:sz w:val="24"/>
          <w:szCs w:val="24"/>
        </w:rPr>
        <w:t>202</w:t>
      </w:r>
      <w:r w:rsidR="004602ED">
        <w:rPr>
          <w:rFonts w:ascii="Times New Roman" w:hAnsi="Times New Roman"/>
          <w:b/>
          <w:sz w:val="24"/>
          <w:szCs w:val="24"/>
        </w:rPr>
        <w:t>5</w:t>
      </w:r>
      <w:r w:rsidR="006668E7" w:rsidRPr="000001CB">
        <w:rPr>
          <w:rFonts w:ascii="Times New Roman" w:hAnsi="Times New Roman"/>
          <w:b/>
          <w:sz w:val="24"/>
          <w:szCs w:val="24"/>
        </w:rPr>
        <w:t xml:space="preserve">. godine do </w:t>
      </w:r>
      <w:r w:rsidR="00E838F9" w:rsidRPr="000001CB">
        <w:rPr>
          <w:rFonts w:ascii="Times New Roman" w:hAnsi="Times New Roman"/>
          <w:b/>
          <w:sz w:val="24"/>
          <w:szCs w:val="24"/>
        </w:rPr>
        <w:t>10</w:t>
      </w:r>
      <w:r w:rsidR="006668E7" w:rsidRPr="000001CB">
        <w:rPr>
          <w:rFonts w:ascii="Times New Roman" w:hAnsi="Times New Roman"/>
          <w:b/>
          <w:sz w:val="24"/>
          <w:szCs w:val="24"/>
        </w:rPr>
        <w:t xml:space="preserve">:00 </w:t>
      </w:r>
      <w:r w:rsidR="009F5A28" w:rsidRPr="000001CB">
        <w:rPr>
          <w:rFonts w:ascii="Times New Roman" w:hAnsi="Times New Roman"/>
          <w:b/>
          <w:sz w:val="24"/>
          <w:szCs w:val="24"/>
        </w:rPr>
        <w:t>sati.</w:t>
      </w:r>
    </w:p>
    <w:p w14:paraId="554F350A" w14:textId="77777777" w:rsidR="000C5A3B" w:rsidRDefault="00675DBE" w:rsidP="00593DA0">
      <w:pPr>
        <w:tabs>
          <w:tab w:val="left" w:pos="0"/>
        </w:tabs>
        <w:spacing w:before="120" w:after="0" w:line="240" w:lineRule="auto"/>
        <w:jc w:val="both"/>
        <w:rPr>
          <w:rFonts w:ascii="Times New Roman" w:hAnsi="Times New Roman"/>
          <w:b/>
          <w:sz w:val="24"/>
          <w:szCs w:val="24"/>
        </w:rPr>
      </w:pPr>
      <w:r w:rsidRPr="00675DBE">
        <w:rPr>
          <w:rFonts w:ascii="Times New Roman" w:hAnsi="Times New Roman"/>
          <w:b/>
          <w:sz w:val="24"/>
          <w:szCs w:val="24"/>
        </w:rPr>
        <w:t>Otvaranje ponuda nije javno</w:t>
      </w:r>
      <w:r w:rsidR="00DA0A26" w:rsidRPr="00675DBE">
        <w:rPr>
          <w:rFonts w:ascii="Times New Roman" w:hAnsi="Times New Roman"/>
          <w:b/>
          <w:sz w:val="24"/>
          <w:szCs w:val="24"/>
        </w:rPr>
        <w:t>.</w:t>
      </w:r>
    </w:p>
    <w:p w14:paraId="5AB2A676" w14:textId="77777777" w:rsidR="004043E2" w:rsidRPr="0059018A" w:rsidRDefault="004043E2" w:rsidP="004E09F6">
      <w:pPr>
        <w:pStyle w:val="Naslov2"/>
        <w:numPr>
          <w:ilvl w:val="1"/>
          <w:numId w:val="11"/>
        </w:numPr>
      </w:pPr>
      <w:bookmarkStart w:id="160" w:name="_Toc477507973"/>
      <w:bookmarkStart w:id="161" w:name="_Toc198207136"/>
      <w:r>
        <w:t>Izuzetno niska ponuda</w:t>
      </w:r>
      <w:bookmarkEnd w:id="160"/>
      <w:bookmarkEnd w:id="161"/>
    </w:p>
    <w:p w14:paraId="12A8D0F1" w14:textId="3ABDC526" w:rsidR="004043E2" w:rsidRDefault="004043E2" w:rsidP="00250480">
      <w:pPr>
        <w:spacing w:before="120" w:after="0" w:line="240" w:lineRule="auto"/>
        <w:jc w:val="both"/>
        <w:rPr>
          <w:rFonts w:ascii="Times New Roman" w:hAnsi="Times New Roman"/>
          <w:sz w:val="24"/>
          <w:szCs w:val="24"/>
        </w:rPr>
      </w:pPr>
      <w:r w:rsidRPr="0059018A">
        <w:rPr>
          <w:rFonts w:ascii="Times New Roman" w:hAnsi="Times New Roman"/>
          <w:sz w:val="24"/>
          <w:szCs w:val="24"/>
        </w:rPr>
        <w:t xml:space="preserve">Ako je u ponudi iskazana </w:t>
      </w:r>
      <w:r>
        <w:rPr>
          <w:rFonts w:ascii="Times New Roman" w:hAnsi="Times New Roman"/>
          <w:sz w:val="24"/>
          <w:szCs w:val="24"/>
        </w:rPr>
        <w:t>izuzetno</w:t>
      </w:r>
      <w:r w:rsidRPr="0059018A">
        <w:rPr>
          <w:rFonts w:ascii="Times New Roman" w:hAnsi="Times New Roman"/>
          <w:sz w:val="24"/>
          <w:szCs w:val="24"/>
        </w:rPr>
        <w:t xml:space="preserve"> niska cijena ponude ili pojedine jedinične cijene što dovodi u sumnju mogućnosti </w:t>
      </w:r>
      <w:r>
        <w:rPr>
          <w:rFonts w:ascii="Times New Roman" w:hAnsi="Times New Roman"/>
          <w:sz w:val="24"/>
          <w:szCs w:val="24"/>
        </w:rPr>
        <w:t>izvršenja</w:t>
      </w:r>
      <w:r w:rsidRPr="0059018A">
        <w:rPr>
          <w:rFonts w:ascii="Times New Roman" w:hAnsi="Times New Roman"/>
          <w:sz w:val="24"/>
          <w:szCs w:val="24"/>
        </w:rPr>
        <w:t xml:space="preserve"> predmeta nabave, naručitelj može odbiti takvu ponudu. Prije odbijanja ili prihvaćanja takve ponude naručitelj će pisanim putem zatražiti objašnjenje s podacima o sastavnim elementima ponude koje smatra bitnima za izvršenje ugovora.</w:t>
      </w:r>
    </w:p>
    <w:p w14:paraId="71645962" w14:textId="77777777" w:rsidR="004043E2" w:rsidRPr="0059018A" w:rsidRDefault="004043E2" w:rsidP="004E09F6">
      <w:pPr>
        <w:pStyle w:val="Naslov2"/>
        <w:numPr>
          <w:ilvl w:val="1"/>
          <w:numId w:val="11"/>
        </w:numPr>
        <w:spacing w:before="120"/>
      </w:pPr>
      <w:bookmarkStart w:id="162" w:name="_Toc365023768"/>
      <w:bookmarkStart w:id="163" w:name="_Toc368396994"/>
      <w:bookmarkStart w:id="164" w:name="_Toc479853427"/>
      <w:bookmarkStart w:id="165" w:name="_Toc198207137"/>
      <w:r w:rsidRPr="0059018A">
        <w:t>Pojašnjenje i upotpunjavanje ponude</w:t>
      </w:r>
      <w:bookmarkEnd w:id="162"/>
      <w:bookmarkEnd w:id="163"/>
      <w:bookmarkEnd w:id="164"/>
      <w:bookmarkEnd w:id="165"/>
    </w:p>
    <w:p w14:paraId="31C5E868" w14:textId="77777777" w:rsidR="00930116" w:rsidRPr="00930116" w:rsidRDefault="00930116" w:rsidP="009F5A28">
      <w:pPr>
        <w:tabs>
          <w:tab w:val="left" w:pos="0"/>
        </w:tabs>
        <w:spacing w:before="120" w:after="0" w:line="240" w:lineRule="auto"/>
        <w:jc w:val="both"/>
        <w:rPr>
          <w:rFonts w:ascii="Times New Roman" w:hAnsi="Times New Roman"/>
          <w:sz w:val="24"/>
          <w:szCs w:val="24"/>
        </w:rPr>
      </w:pPr>
      <w:bookmarkStart w:id="166" w:name="_Toc324147802"/>
      <w:bookmarkStart w:id="167" w:name="_Toc324148085"/>
      <w:bookmarkStart w:id="168" w:name="_Toc324150024"/>
      <w:r w:rsidRPr="00930116">
        <w:rPr>
          <w:rFonts w:ascii="Times New Roman" w:hAnsi="Times New Roman"/>
          <w:sz w:val="24"/>
          <w:szCs w:val="24"/>
        </w:rPr>
        <w:t>U postupku pregleda i ocjene ponuda naručitelj može pozvati ponuditelja da pojašnjenjem ili upotpunjavanjem u vezi s traženim dokumentima uklone pogreške, nedostatke ili nejasnoće koje se mogu ukloniti ili pojasne pojedine elemente ponude u dijelu koji se odnosi na ponuđeni predmet nabave.</w:t>
      </w:r>
    </w:p>
    <w:p w14:paraId="1071B587" w14:textId="77777777" w:rsidR="00930116" w:rsidRPr="00930116" w:rsidRDefault="00930116" w:rsidP="009F5A28">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Ukoliko se u postupku pregleda i ocjene ponuda uoči računska pogreška, Naručitelj će istu ispraviti i pozvati ponuditelja da prihvati ispravak računske pogreške.</w:t>
      </w:r>
    </w:p>
    <w:p w14:paraId="754DA40D" w14:textId="12316829" w:rsidR="00930116" w:rsidRDefault="00930116" w:rsidP="009F5A28">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Za upotpunjavanje ponuda i prihvat ispravka računske pogreške ponuditeljima se daje primjereni rok.</w:t>
      </w:r>
    </w:p>
    <w:p w14:paraId="3E9B86C7" w14:textId="77777777" w:rsidR="00F21164" w:rsidRPr="001F61E3" w:rsidRDefault="00F21164" w:rsidP="004E09F6">
      <w:pPr>
        <w:pStyle w:val="Naslov2"/>
        <w:numPr>
          <w:ilvl w:val="1"/>
          <w:numId w:val="11"/>
        </w:numPr>
      </w:pPr>
      <w:bookmarkStart w:id="169" w:name="_Toc198207138"/>
      <w:r w:rsidRPr="001F61E3">
        <w:t>Razlozi za odbijanje ponuda</w:t>
      </w:r>
      <w:bookmarkEnd w:id="169"/>
    </w:p>
    <w:p w14:paraId="6F8E441A" w14:textId="77777777" w:rsidR="00F21164" w:rsidRPr="001F61E3" w:rsidRDefault="00F21164" w:rsidP="00F21164">
      <w:pPr>
        <w:pStyle w:val="Tijeloteksta"/>
        <w:spacing w:after="0"/>
        <w:rPr>
          <w:sz w:val="24"/>
          <w:szCs w:val="24"/>
        </w:rPr>
      </w:pPr>
      <w:r w:rsidRPr="001F61E3">
        <w:rPr>
          <w:sz w:val="24"/>
          <w:szCs w:val="24"/>
        </w:rPr>
        <w:t>Na osnovu rezultata pregleda i ocjene ponuda, naručitelj je obvezan odbiti:</w:t>
      </w:r>
    </w:p>
    <w:p w14:paraId="3FD7820C"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ponuditelja koji nije dostavio jamstvo za ozbiljnost ponude, odnosno ako dostavljeno jamstvo nije valjano,</w:t>
      </w:r>
    </w:p>
    <w:p w14:paraId="49A4CFB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ponuditelja koji nije dokazao svoju sposobnost u skladu s </w:t>
      </w:r>
      <w:r w:rsidR="001F61E3" w:rsidRPr="001F61E3">
        <w:rPr>
          <w:sz w:val="24"/>
          <w:szCs w:val="24"/>
          <w:lang w:val="hr-HR"/>
        </w:rPr>
        <w:t>pozivom na dostavu ponuda</w:t>
      </w:r>
      <w:r w:rsidRPr="001F61E3">
        <w:rPr>
          <w:sz w:val="24"/>
          <w:szCs w:val="24"/>
        </w:rPr>
        <w:t xml:space="preserve"> i odredbama </w:t>
      </w:r>
      <w:r w:rsidR="00931DAF">
        <w:rPr>
          <w:sz w:val="24"/>
          <w:szCs w:val="24"/>
          <w:lang w:val="hr-HR"/>
        </w:rPr>
        <w:t>Pravilnika</w:t>
      </w:r>
      <w:r w:rsidR="00593DA0">
        <w:rPr>
          <w:sz w:val="24"/>
          <w:szCs w:val="24"/>
          <w:lang w:val="hr-HR"/>
        </w:rPr>
        <w:t xml:space="preserve"> o provedbi postupaka jednostavne nabave</w:t>
      </w:r>
      <w:r w:rsidR="00620AAD">
        <w:rPr>
          <w:sz w:val="24"/>
          <w:szCs w:val="24"/>
          <w:lang w:val="hr-HR"/>
        </w:rPr>
        <w:t>,</w:t>
      </w:r>
    </w:p>
    <w:p w14:paraId="52C172A6"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nije cjelovita,</w:t>
      </w:r>
    </w:p>
    <w:p w14:paraId="62583BF8"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je suprotna odredbama </w:t>
      </w:r>
      <w:r w:rsidR="001F61E3" w:rsidRPr="001F61E3">
        <w:rPr>
          <w:sz w:val="24"/>
          <w:szCs w:val="24"/>
          <w:lang w:val="hr-HR"/>
        </w:rPr>
        <w:t>poziva na dostavu ponuda</w:t>
      </w:r>
      <w:r w:rsidRPr="001F61E3">
        <w:rPr>
          <w:sz w:val="24"/>
          <w:szCs w:val="24"/>
        </w:rPr>
        <w:t>,</w:t>
      </w:r>
    </w:p>
    <w:p w14:paraId="6E0187FC"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cijena nije iskazana u apsolutnom iznosu,</w:t>
      </w:r>
    </w:p>
    <w:p w14:paraId="4BCAC828"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sadrži pogreške, nedostatke odnosno nejasnoće ako pogreške, nedostaci odnosno nejasnoće nisu uklonjive,</w:t>
      </w:r>
    </w:p>
    <w:p w14:paraId="3D6D78E1"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pojašnjenjem ili upotpunjavanjem nije uklonjena pogreška, nedostatak ili nejasnoća,</w:t>
      </w:r>
    </w:p>
    <w:p w14:paraId="2BC31B1E"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ne ispunjava uvjete vezane za svojstva predmeta nabave, </w:t>
      </w:r>
    </w:p>
    <w:p w14:paraId="76F41D65"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za koju ponuditelj nije pisanim putem prihvatio ispravak računske pogreške,</w:t>
      </w:r>
    </w:p>
    <w:p w14:paraId="0E18A12F"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Ponude ponuditelja koji je dostavio dvije ili više ponuda u kojima je ponuditelja i/ili član zajednice </w:t>
      </w:r>
      <w:r w:rsidR="0066108B">
        <w:rPr>
          <w:sz w:val="24"/>
          <w:szCs w:val="24"/>
          <w:lang w:val="hr-HR"/>
        </w:rPr>
        <w:t>gospodarskih subjekata</w:t>
      </w:r>
      <w:r w:rsidRPr="001F61E3">
        <w:rPr>
          <w:sz w:val="24"/>
          <w:szCs w:val="24"/>
        </w:rPr>
        <w:t xml:space="preserve">, </w:t>
      </w:r>
    </w:p>
    <w:p w14:paraId="61EC345B"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lastRenderedPageBreak/>
        <w:t>Ponudu koja sadrži štetne odredbe</w:t>
      </w:r>
      <w:r w:rsidR="00620AAD">
        <w:rPr>
          <w:sz w:val="24"/>
          <w:szCs w:val="24"/>
          <w:lang w:val="hr-HR"/>
        </w:rPr>
        <w:t>,</w:t>
      </w:r>
    </w:p>
    <w:p w14:paraId="3DA16E4F" w14:textId="77777777" w:rsidR="00F21164" w:rsidRPr="00AA63C0" w:rsidRDefault="00F21164" w:rsidP="00366189">
      <w:pPr>
        <w:pStyle w:val="Tijeloteksta"/>
        <w:numPr>
          <w:ilvl w:val="0"/>
          <w:numId w:val="3"/>
        </w:numPr>
        <w:suppressAutoHyphens/>
        <w:spacing w:after="0" w:line="240" w:lineRule="auto"/>
        <w:rPr>
          <w:sz w:val="24"/>
          <w:szCs w:val="24"/>
        </w:rPr>
      </w:pPr>
      <w:r w:rsidRPr="001F61E3">
        <w:rPr>
          <w:sz w:val="24"/>
          <w:szCs w:val="24"/>
        </w:rPr>
        <w:t>Ponudu za koju naručitelj osnovano smatra da ni</w:t>
      </w:r>
      <w:r w:rsidR="001F61E3">
        <w:rPr>
          <w:sz w:val="24"/>
          <w:szCs w:val="24"/>
        </w:rPr>
        <w:t>je rezultat tržišnog natjecanja</w:t>
      </w:r>
      <w:r w:rsidR="00AA63C0">
        <w:rPr>
          <w:sz w:val="24"/>
          <w:szCs w:val="24"/>
          <w:lang w:val="hr-HR"/>
        </w:rPr>
        <w:t>,</w:t>
      </w:r>
    </w:p>
    <w:p w14:paraId="7511B213" w14:textId="77777777" w:rsidR="00AA63C0" w:rsidRPr="00012660" w:rsidRDefault="00AA63C0" w:rsidP="00366189">
      <w:pPr>
        <w:pStyle w:val="Tijeloteksta"/>
        <w:numPr>
          <w:ilvl w:val="0"/>
          <w:numId w:val="3"/>
        </w:numPr>
        <w:suppressAutoHyphens/>
        <w:spacing w:after="0" w:line="240" w:lineRule="auto"/>
        <w:rPr>
          <w:sz w:val="24"/>
          <w:szCs w:val="24"/>
        </w:rPr>
      </w:pPr>
      <w:r w:rsidRPr="00EE19CD">
        <w:rPr>
          <w:sz w:val="24"/>
          <w:szCs w:val="24"/>
          <w:lang w:val="hr-HR"/>
        </w:rPr>
        <w:t>Izuzetno nisku ponudu,</w:t>
      </w:r>
      <w:r w:rsidRPr="00EE19CD">
        <w:rPr>
          <w:sz w:val="24"/>
          <w:szCs w:val="24"/>
        </w:rPr>
        <w:t xml:space="preserve"> ako objašnjenje ili dostavljeni dokazi zadovoljavajuće ne objašnjavaju nisku predloženu razinu cijene ili troškova</w:t>
      </w:r>
      <w:r>
        <w:rPr>
          <w:sz w:val="24"/>
          <w:szCs w:val="24"/>
          <w:lang w:val="hr-HR"/>
        </w:rPr>
        <w:t>.</w:t>
      </w:r>
    </w:p>
    <w:p w14:paraId="11F5E464" w14:textId="1EE2FA26" w:rsidR="004043E2" w:rsidRPr="0059018A" w:rsidRDefault="004043E2" w:rsidP="004E09F6">
      <w:pPr>
        <w:pStyle w:val="Naslov2"/>
        <w:numPr>
          <w:ilvl w:val="1"/>
          <w:numId w:val="11"/>
        </w:numPr>
        <w:spacing w:before="120"/>
        <w:ind w:left="426" w:hanging="426"/>
      </w:pPr>
      <w:bookmarkStart w:id="170" w:name="_Toc365023769"/>
      <w:bookmarkStart w:id="171" w:name="_Toc368396995"/>
      <w:bookmarkStart w:id="172" w:name="_Toc479853429"/>
      <w:bookmarkStart w:id="173" w:name="_Toc198207139"/>
      <w:r w:rsidRPr="0059018A">
        <w:t>Provjera ponuditelja</w:t>
      </w:r>
      <w:bookmarkEnd w:id="170"/>
      <w:bookmarkEnd w:id="171"/>
      <w:bookmarkEnd w:id="172"/>
      <w:bookmarkEnd w:id="173"/>
    </w:p>
    <w:p w14:paraId="21478B86" w14:textId="4147A3B8" w:rsidR="004043E2" w:rsidRPr="0059018A" w:rsidRDefault="004043E2" w:rsidP="00EC4931">
      <w:pPr>
        <w:spacing w:before="120" w:after="0" w:line="240" w:lineRule="auto"/>
        <w:jc w:val="both"/>
        <w:rPr>
          <w:rFonts w:ascii="Times New Roman" w:hAnsi="Times New Roman"/>
          <w:sz w:val="24"/>
          <w:szCs w:val="24"/>
        </w:rPr>
      </w:pPr>
      <w:r w:rsidRPr="0059018A">
        <w:rPr>
          <w:rFonts w:ascii="Times New Roman" w:hAnsi="Times New Roman"/>
          <w:sz w:val="24"/>
          <w:szCs w:val="24"/>
        </w:rPr>
        <w:t xml:space="preserve">Nakon rangiranja ponuda prema kriteriju za odabir ponuda, a prije donošenja </w:t>
      </w:r>
      <w:r w:rsidR="00613551">
        <w:rPr>
          <w:rFonts w:ascii="Times New Roman" w:hAnsi="Times New Roman"/>
          <w:sz w:val="24"/>
          <w:szCs w:val="24"/>
        </w:rPr>
        <w:t>obavijesti</w:t>
      </w:r>
      <w:r w:rsidRPr="0059018A">
        <w:rPr>
          <w:rFonts w:ascii="Times New Roman" w:hAnsi="Times New Roman"/>
          <w:sz w:val="24"/>
          <w:szCs w:val="24"/>
        </w:rPr>
        <w:t xml:space="preserve"> o odabiru, naručitelj </w:t>
      </w:r>
      <w:r w:rsidRPr="004B7AD7">
        <w:rPr>
          <w:rFonts w:ascii="Times New Roman" w:hAnsi="Times New Roman"/>
          <w:b/>
          <w:sz w:val="24"/>
          <w:szCs w:val="24"/>
        </w:rPr>
        <w:t>može</w:t>
      </w:r>
      <w:r w:rsidRPr="0059018A">
        <w:rPr>
          <w:rFonts w:ascii="Times New Roman" w:hAnsi="Times New Roman"/>
          <w:sz w:val="24"/>
          <w:szCs w:val="24"/>
        </w:rPr>
        <w:t xml:space="preserve"> od najpovoljnijeg gospodarskog subjekta s kojim namjerava sklopiti ugovor zatražiti dostavu izvornika ili ovjerenih preslika svih onih dokumenata koji su bili traženi, a koja izdaju nadležna tijela. Ako je gospodarski subjekt već u ponudi dostavio određene dokumente u izvorniku ili ovjerenoj preslici, nije ih dužan ponovno dostaviti.</w:t>
      </w:r>
    </w:p>
    <w:p w14:paraId="50C05A30" w14:textId="77777777" w:rsidR="004043E2" w:rsidRPr="0059018A" w:rsidRDefault="004043E2" w:rsidP="00EC4931">
      <w:pPr>
        <w:spacing w:before="120" w:after="0" w:line="240" w:lineRule="auto"/>
        <w:jc w:val="both"/>
        <w:rPr>
          <w:rFonts w:ascii="Times New Roman" w:hAnsi="Times New Roman"/>
          <w:sz w:val="24"/>
          <w:szCs w:val="24"/>
        </w:rPr>
      </w:pPr>
      <w:r w:rsidRPr="0059018A">
        <w:rPr>
          <w:rFonts w:ascii="Times New Roman" w:hAnsi="Times New Roman"/>
          <w:sz w:val="24"/>
          <w:szCs w:val="24"/>
        </w:rPr>
        <w:t>Izvornici ili ovjerene preslike dokumenata ne moraju odgovarati prethodno dostavljenim neovjerenim preslikama dokumenta, ali njima gospodarski subjekt mora dokazati da i dalje ispunjava uvjete koje je naručitelj odredio u postupku nabave.</w:t>
      </w:r>
    </w:p>
    <w:p w14:paraId="7E50BA5A" w14:textId="77777777" w:rsidR="004043E2" w:rsidRDefault="004043E2" w:rsidP="00EC4931">
      <w:pPr>
        <w:spacing w:before="120" w:after="0" w:line="240" w:lineRule="auto"/>
        <w:jc w:val="both"/>
        <w:rPr>
          <w:rFonts w:ascii="Times New Roman" w:hAnsi="Times New Roman"/>
          <w:sz w:val="24"/>
          <w:szCs w:val="24"/>
        </w:rPr>
      </w:pPr>
      <w:r w:rsidRPr="0059018A">
        <w:rPr>
          <w:rFonts w:ascii="Times New Roman" w:hAnsi="Times New Roman"/>
          <w:sz w:val="24"/>
          <w:szCs w:val="24"/>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ponovno izvršiti rangiranje ponuda prema kriteriju za odabir ne uzimajući u obzir ponudu ponuditelja kojeg je isključio, odnosno ponuditelja čiju je ponudu odbio te pozvati novog najpovoljnijeg ponuditelja na dostavu traženog.</w:t>
      </w:r>
    </w:p>
    <w:p w14:paraId="7A0A0381" w14:textId="77777777" w:rsidR="00FF4A28" w:rsidRPr="00BD7610" w:rsidRDefault="004E5452" w:rsidP="00E531EC">
      <w:pPr>
        <w:pStyle w:val="Naslov2"/>
        <w:numPr>
          <w:ilvl w:val="1"/>
          <w:numId w:val="11"/>
        </w:numPr>
        <w:spacing w:before="120" w:line="240" w:lineRule="auto"/>
        <w:ind w:left="567" w:hanging="567"/>
        <w:rPr>
          <w:szCs w:val="24"/>
        </w:rPr>
      </w:pPr>
      <w:bookmarkStart w:id="174" w:name="_Toc198207140"/>
      <w:r w:rsidRPr="00BD7610">
        <w:rPr>
          <w:szCs w:val="24"/>
        </w:rPr>
        <w:t xml:space="preserve">Donošenje </w:t>
      </w:r>
      <w:r w:rsidR="00E76A55">
        <w:rPr>
          <w:szCs w:val="24"/>
        </w:rPr>
        <w:t>obavijesti</w:t>
      </w:r>
      <w:r w:rsidRPr="00BD7610">
        <w:rPr>
          <w:szCs w:val="24"/>
        </w:rPr>
        <w:t xml:space="preserve"> o odabiru ili poništenju</w:t>
      </w:r>
      <w:bookmarkEnd w:id="166"/>
      <w:bookmarkEnd w:id="167"/>
      <w:bookmarkEnd w:id="168"/>
      <w:bookmarkEnd w:id="174"/>
    </w:p>
    <w:p w14:paraId="6D3572F5" w14:textId="77777777" w:rsidR="00FF4A28" w:rsidRPr="00BD7610" w:rsidRDefault="00FF4A28" w:rsidP="00BB7DFC">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Na osnovi rezultata pregleda i ocjene</w:t>
      </w:r>
      <w:r w:rsidR="00E034FA">
        <w:rPr>
          <w:rFonts w:ascii="Times New Roman" w:hAnsi="Times New Roman"/>
          <w:sz w:val="24"/>
          <w:szCs w:val="24"/>
          <w:lang w:eastAsia="hr-HR"/>
        </w:rPr>
        <w:t xml:space="preserve"> ponuda Naručitelj donosi obavijest</w:t>
      </w:r>
      <w:r w:rsidRPr="00BD7610">
        <w:rPr>
          <w:rFonts w:ascii="Times New Roman" w:hAnsi="Times New Roman"/>
          <w:sz w:val="24"/>
          <w:szCs w:val="24"/>
          <w:lang w:eastAsia="hr-HR"/>
        </w:rPr>
        <w:t xml:space="preserve"> o odabiru ili poništenju. </w:t>
      </w:r>
    </w:p>
    <w:p w14:paraId="36880E07" w14:textId="41574D0A" w:rsidR="00E034FA" w:rsidRDefault="00FF4A28" w:rsidP="009F5A28">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O ishodu nadmetan</w:t>
      </w:r>
      <w:r w:rsidR="00E034FA">
        <w:rPr>
          <w:rFonts w:ascii="Times New Roman" w:hAnsi="Times New Roman"/>
          <w:sz w:val="24"/>
          <w:szCs w:val="24"/>
          <w:lang w:eastAsia="hr-HR"/>
        </w:rPr>
        <w:t>ja Naručitelj će donijeti obavijest</w:t>
      </w:r>
      <w:r w:rsidRPr="00BD7610">
        <w:rPr>
          <w:rFonts w:ascii="Times New Roman" w:hAnsi="Times New Roman"/>
          <w:sz w:val="24"/>
          <w:szCs w:val="24"/>
          <w:lang w:eastAsia="hr-HR"/>
        </w:rPr>
        <w:t xml:space="preserve"> u pisan</w:t>
      </w:r>
      <w:r w:rsidR="00E034FA">
        <w:rPr>
          <w:rFonts w:ascii="Times New Roman" w:hAnsi="Times New Roman"/>
          <w:sz w:val="24"/>
          <w:szCs w:val="24"/>
          <w:lang w:eastAsia="hr-HR"/>
        </w:rPr>
        <w:t xml:space="preserve">om obliku u roku od </w:t>
      </w:r>
      <w:r w:rsidR="00012660">
        <w:rPr>
          <w:rFonts w:ascii="Times New Roman" w:hAnsi="Times New Roman"/>
          <w:sz w:val="24"/>
          <w:szCs w:val="24"/>
          <w:lang w:eastAsia="hr-HR"/>
        </w:rPr>
        <w:t>15</w:t>
      </w:r>
      <w:r w:rsidRPr="00BD7610">
        <w:rPr>
          <w:rFonts w:ascii="Times New Roman" w:hAnsi="Times New Roman"/>
          <w:sz w:val="24"/>
          <w:szCs w:val="24"/>
          <w:lang w:eastAsia="hr-HR"/>
        </w:rPr>
        <w:t xml:space="preserve"> dana od dan</w:t>
      </w:r>
      <w:r w:rsidR="007767AE" w:rsidRPr="00BD7610">
        <w:rPr>
          <w:rFonts w:ascii="Times New Roman" w:hAnsi="Times New Roman"/>
          <w:sz w:val="24"/>
          <w:szCs w:val="24"/>
          <w:lang w:eastAsia="hr-HR"/>
        </w:rPr>
        <w:t>a isteka roka za dostavu ponude</w:t>
      </w:r>
      <w:r w:rsidRPr="00BD7610">
        <w:rPr>
          <w:rFonts w:ascii="Times New Roman" w:hAnsi="Times New Roman"/>
          <w:sz w:val="24"/>
          <w:szCs w:val="24"/>
          <w:lang w:eastAsia="hr-HR"/>
        </w:rPr>
        <w:t xml:space="preserve"> te će istu</w:t>
      </w:r>
      <w:r w:rsidR="00E034FA">
        <w:rPr>
          <w:rFonts w:ascii="Times New Roman" w:hAnsi="Times New Roman"/>
          <w:sz w:val="24"/>
          <w:szCs w:val="24"/>
          <w:lang w:eastAsia="hr-HR"/>
        </w:rPr>
        <w:t xml:space="preserve"> </w:t>
      </w:r>
      <w:r w:rsidR="00BB1EAE" w:rsidRPr="00BD7610">
        <w:rPr>
          <w:rFonts w:ascii="Times New Roman" w:hAnsi="Times New Roman"/>
          <w:sz w:val="24"/>
          <w:szCs w:val="24"/>
          <w:lang w:eastAsia="hr-HR"/>
        </w:rPr>
        <w:t>dostaviti</w:t>
      </w:r>
      <w:r w:rsidRPr="00BD7610">
        <w:rPr>
          <w:rFonts w:ascii="Times New Roman" w:hAnsi="Times New Roman"/>
          <w:sz w:val="24"/>
          <w:szCs w:val="24"/>
          <w:lang w:eastAsia="hr-HR"/>
        </w:rPr>
        <w:t xml:space="preserve"> svim ponuditeljima koji su sudjelovali u predmetnom nadmetanju.</w:t>
      </w:r>
    </w:p>
    <w:p w14:paraId="1C8EE11C" w14:textId="77777777" w:rsidR="00AA63C0" w:rsidRDefault="00AA63C0" w:rsidP="009F5A28">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A11A84">
        <w:rPr>
          <w:rFonts w:ascii="Times New Roman" w:hAnsi="Times New Roman"/>
          <w:sz w:val="24"/>
          <w:szCs w:val="24"/>
          <w:lang w:eastAsia="hr-HR"/>
        </w:rPr>
        <w:t>Naručitelj zadržava pravo poništiti ovaj postupak nabave u bilo kojem trenutku, odnosno ne odabrati niti jednu ponudu, a sve bez ikakvih obveza ili naknada bilo koje vrste prema ponuditelju</w:t>
      </w:r>
      <w:r>
        <w:rPr>
          <w:rFonts w:ascii="Times New Roman" w:hAnsi="Times New Roman"/>
          <w:sz w:val="24"/>
          <w:szCs w:val="24"/>
          <w:lang w:eastAsia="hr-HR"/>
        </w:rPr>
        <w:t>.</w:t>
      </w:r>
    </w:p>
    <w:p w14:paraId="305EBC59" w14:textId="77777777" w:rsidR="004043E2" w:rsidRDefault="004043E2" w:rsidP="004E09F6">
      <w:pPr>
        <w:pStyle w:val="Naslov2"/>
        <w:numPr>
          <w:ilvl w:val="1"/>
          <w:numId w:val="11"/>
        </w:numPr>
        <w:spacing w:before="120"/>
        <w:ind w:left="567" w:hanging="567"/>
      </w:pPr>
      <w:bookmarkStart w:id="175" w:name="_Toc368396996"/>
      <w:bookmarkStart w:id="176" w:name="_Toc479853430"/>
      <w:bookmarkStart w:id="177" w:name="_Toc198207141"/>
      <w:r>
        <w:t>Tajnost dokumentacije gospodarskih subjekata</w:t>
      </w:r>
      <w:bookmarkEnd w:id="175"/>
      <w:bookmarkEnd w:id="176"/>
      <w:bookmarkEnd w:id="177"/>
    </w:p>
    <w:p w14:paraId="3D6C7F9E" w14:textId="77777777" w:rsidR="004043E2" w:rsidRDefault="004043E2" w:rsidP="004043E2">
      <w:pPr>
        <w:spacing w:before="60" w:after="120" w:line="240" w:lineRule="auto"/>
        <w:jc w:val="both"/>
        <w:rPr>
          <w:rFonts w:ascii="Times New Roman" w:hAnsi="Times New Roman"/>
          <w:sz w:val="24"/>
          <w:szCs w:val="24"/>
        </w:rPr>
      </w:pPr>
      <w:r w:rsidRPr="00320B84">
        <w:rPr>
          <w:rFonts w:ascii="Times New Roman" w:hAnsi="Times New Roman"/>
          <w:sz w:val="24"/>
          <w:szCs w:val="24"/>
        </w:rPr>
        <w:t>Ako gospodarski subjekt označava određene podatke iz ponud</w:t>
      </w:r>
      <w:r>
        <w:rPr>
          <w:rFonts w:ascii="Times New Roman" w:hAnsi="Times New Roman"/>
          <w:sz w:val="24"/>
          <w:szCs w:val="24"/>
        </w:rPr>
        <w:t xml:space="preserve">e poslovnom tajnom, obvezan je u ponudi navesti pravnu osnovu na temelju koje su ti podaci tajni. </w:t>
      </w:r>
    </w:p>
    <w:p w14:paraId="0668AFB6" w14:textId="77777777" w:rsidR="004043E2" w:rsidRPr="00320B84" w:rsidRDefault="004043E2" w:rsidP="004043E2">
      <w:pPr>
        <w:spacing w:after="120" w:line="240" w:lineRule="auto"/>
        <w:jc w:val="both"/>
        <w:rPr>
          <w:rFonts w:ascii="Times New Roman" w:hAnsi="Times New Roman"/>
          <w:sz w:val="24"/>
          <w:szCs w:val="24"/>
        </w:rPr>
      </w:pPr>
      <w:r>
        <w:rPr>
          <w:rFonts w:ascii="Times New Roman" w:hAnsi="Times New Roman"/>
          <w:sz w:val="24"/>
          <w:szCs w:val="24"/>
        </w:rPr>
        <w:t>Gospodarski subjekt ne smije označiti tajnom podatke o jediničnim cijenama, iznosima pojedinih stavki, cijeni ponude te podatke iz ponude u vezi s kriterijima za odabir ekonomski najpovoljnije ponude.</w:t>
      </w:r>
    </w:p>
    <w:p w14:paraId="79298E63" w14:textId="77777777" w:rsidR="004B5F91" w:rsidRPr="00BD7610" w:rsidRDefault="004E5452" w:rsidP="004E09F6">
      <w:pPr>
        <w:pStyle w:val="Naslov2"/>
        <w:numPr>
          <w:ilvl w:val="1"/>
          <w:numId w:val="11"/>
        </w:numPr>
        <w:spacing w:before="120" w:line="240" w:lineRule="auto"/>
        <w:ind w:left="567" w:hanging="567"/>
        <w:rPr>
          <w:szCs w:val="24"/>
        </w:rPr>
      </w:pPr>
      <w:bookmarkStart w:id="178" w:name="_Toc324147803"/>
      <w:bookmarkStart w:id="179" w:name="_Toc324148086"/>
      <w:bookmarkStart w:id="180" w:name="_Toc324150025"/>
      <w:bookmarkStart w:id="181" w:name="_Toc198207142"/>
      <w:bookmarkStart w:id="182" w:name="_Hlk133919828"/>
      <w:r w:rsidRPr="00BD7610">
        <w:rPr>
          <w:szCs w:val="24"/>
        </w:rPr>
        <w:t xml:space="preserve">Rok, način i uvjeti </w:t>
      </w:r>
      <w:bookmarkStart w:id="183" w:name="_Toc203370125"/>
      <w:bookmarkStart w:id="184" w:name="_Toc211731140"/>
      <w:bookmarkEnd w:id="135"/>
      <w:bookmarkEnd w:id="136"/>
      <w:r w:rsidRPr="00BD7610">
        <w:rPr>
          <w:szCs w:val="24"/>
        </w:rPr>
        <w:t>plaćanja</w:t>
      </w:r>
      <w:bookmarkEnd w:id="137"/>
      <w:bookmarkEnd w:id="138"/>
      <w:bookmarkEnd w:id="139"/>
      <w:bookmarkEnd w:id="178"/>
      <w:bookmarkEnd w:id="179"/>
      <w:bookmarkEnd w:id="180"/>
      <w:bookmarkEnd w:id="181"/>
    </w:p>
    <w:p w14:paraId="4A4871C9" w14:textId="77777777" w:rsidR="00970CA7" w:rsidRDefault="00970CA7" w:rsidP="004043E2">
      <w:pPr>
        <w:spacing w:before="120" w:after="0" w:line="240" w:lineRule="auto"/>
        <w:ind w:left="567" w:hanging="567"/>
        <w:jc w:val="both"/>
        <w:rPr>
          <w:rFonts w:ascii="Times New Roman" w:hAnsi="Times New Roman"/>
          <w:sz w:val="24"/>
          <w:szCs w:val="24"/>
        </w:rPr>
      </w:pPr>
      <w:bookmarkStart w:id="185" w:name="_Toc324147805"/>
      <w:bookmarkStart w:id="186" w:name="_Toc324148088"/>
      <w:bookmarkStart w:id="187" w:name="_Toc324150027"/>
      <w:bookmarkEnd w:id="183"/>
      <w:bookmarkEnd w:id="184"/>
      <w:r>
        <w:rPr>
          <w:rFonts w:ascii="Times New Roman" w:hAnsi="Times New Roman"/>
          <w:sz w:val="24"/>
          <w:szCs w:val="24"/>
        </w:rPr>
        <w:t xml:space="preserve">Predujam je isključen, kao i traženje sredstava osiguranja plaćanja. </w:t>
      </w:r>
    </w:p>
    <w:p w14:paraId="2534381C" w14:textId="77777777" w:rsidR="00BC68BD" w:rsidRDefault="00BC68BD" w:rsidP="004043E2">
      <w:pPr>
        <w:spacing w:before="120" w:after="0" w:line="240" w:lineRule="auto"/>
        <w:jc w:val="both"/>
        <w:rPr>
          <w:rFonts w:ascii="Times New Roman" w:hAnsi="Times New Roman"/>
          <w:sz w:val="24"/>
          <w:szCs w:val="24"/>
        </w:rPr>
      </w:pPr>
      <w:r w:rsidRPr="00BC68BD">
        <w:rPr>
          <w:rFonts w:ascii="Times New Roman" w:hAnsi="Times New Roman"/>
          <w:sz w:val="24"/>
          <w:szCs w:val="24"/>
        </w:rPr>
        <w:t>Premije osiguranja po sklopljenom ugovoru o osiguranju plaća se u jednakim mjesečnim obrocima u roku od trideset (30)</w:t>
      </w:r>
      <w:r>
        <w:rPr>
          <w:rFonts w:ascii="Times New Roman" w:hAnsi="Times New Roman"/>
          <w:sz w:val="24"/>
          <w:szCs w:val="24"/>
        </w:rPr>
        <w:t xml:space="preserve"> </w:t>
      </w:r>
      <w:r w:rsidRPr="00BC68BD">
        <w:rPr>
          <w:rFonts w:ascii="Times New Roman" w:hAnsi="Times New Roman"/>
          <w:sz w:val="24"/>
          <w:szCs w:val="24"/>
        </w:rPr>
        <w:t>dana od dana zaprimanja računa za svaki pojedini obrok.</w:t>
      </w:r>
      <w:r>
        <w:rPr>
          <w:rFonts w:ascii="Times New Roman" w:hAnsi="Times New Roman"/>
          <w:sz w:val="24"/>
          <w:szCs w:val="24"/>
        </w:rPr>
        <w:t xml:space="preserve"> </w:t>
      </w:r>
    </w:p>
    <w:p w14:paraId="584215BE" w14:textId="4D3355D8" w:rsidR="003B37E2" w:rsidRDefault="00BC68BD" w:rsidP="004043E2">
      <w:pPr>
        <w:spacing w:before="120" w:after="0" w:line="240" w:lineRule="auto"/>
        <w:jc w:val="both"/>
        <w:rPr>
          <w:rFonts w:ascii="Times New Roman" w:hAnsi="Times New Roman"/>
          <w:sz w:val="24"/>
          <w:szCs w:val="24"/>
        </w:rPr>
      </w:pPr>
      <w:r w:rsidRPr="00BC68BD">
        <w:rPr>
          <w:rFonts w:ascii="Times New Roman" w:hAnsi="Times New Roman"/>
          <w:sz w:val="24"/>
          <w:szCs w:val="24"/>
        </w:rPr>
        <w:t>Naručitelj se, sukladno članku</w:t>
      </w:r>
      <w:r>
        <w:rPr>
          <w:rFonts w:ascii="Times New Roman" w:hAnsi="Times New Roman"/>
          <w:sz w:val="24"/>
          <w:szCs w:val="24"/>
        </w:rPr>
        <w:t xml:space="preserve"> </w:t>
      </w:r>
      <w:r w:rsidRPr="00BC68BD">
        <w:rPr>
          <w:rFonts w:ascii="Times New Roman" w:hAnsi="Times New Roman"/>
          <w:sz w:val="24"/>
          <w:szCs w:val="24"/>
        </w:rPr>
        <w:t>6. stavku 1. Zakona o elektroničkom izdavanju računa u javnoj nabavi („Narodne novine“ broj 94/18), obvezuje zaprimiti i</w:t>
      </w:r>
      <w:r>
        <w:rPr>
          <w:rFonts w:ascii="Times New Roman" w:hAnsi="Times New Roman"/>
          <w:sz w:val="24"/>
          <w:szCs w:val="24"/>
        </w:rPr>
        <w:t xml:space="preserve"> </w:t>
      </w:r>
      <w:r w:rsidRPr="00BC68BD">
        <w:rPr>
          <w:rFonts w:ascii="Times New Roman" w:hAnsi="Times New Roman"/>
          <w:sz w:val="24"/>
          <w:szCs w:val="24"/>
        </w:rPr>
        <w:t>obraditi te izvršiti plaćanja elektroničkog računa i pratećih isprava izdanih sukladno europskoj normi. Sukladno članku 7.</w:t>
      </w:r>
      <w:r w:rsidR="00012660">
        <w:rPr>
          <w:rFonts w:ascii="Times New Roman" w:hAnsi="Times New Roman"/>
          <w:sz w:val="24"/>
          <w:szCs w:val="24"/>
        </w:rPr>
        <w:t xml:space="preserve"> </w:t>
      </w:r>
      <w:r w:rsidRPr="00BC68BD">
        <w:rPr>
          <w:rFonts w:ascii="Times New Roman" w:hAnsi="Times New Roman"/>
          <w:sz w:val="24"/>
          <w:szCs w:val="24"/>
        </w:rPr>
        <w:t>Zakona o elektroničkom izdavanju računa u javnoj nabavi, Naručitelj će plaćanje vršiti isključivo na temelju e-računa te je</w:t>
      </w:r>
      <w:r>
        <w:rPr>
          <w:rFonts w:ascii="Times New Roman" w:hAnsi="Times New Roman"/>
          <w:sz w:val="24"/>
          <w:szCs w:val="24"/>
        </w:rPr>
        <w:t xml:space="preserve"> </w:t>
      </w:r>
      <w:r w:rsidRPr="00BC68BD">
        <w:rPr>
          <w:rFonts w:ascii="Times New Roman" w:hAnsi="Times New Roman"/>
          <w:sz w:val="24"/>
          <w:szCs w:val="24"/>
        </w:rPr>
        <w:t>Izvršitelj obvezan izdavati i slati elektroničke račune i prateće isprave sukladno europskoj normi.</w:t>
      </w:r>
      <w:r w:rsidR="00970CA7">
        <w:rPr>
          <w:rFonts w:ascii="Times New Roman" w:hAnsi="Times New Roman"/>
          <w:sz w:val="24"/>
          <w:szCs w:val="24"/>
        </w:rPr>
        <w:t xml:space="preserve"> </w:t>
      </w:r>
    </w:p>
    <w:p w14:paraId="4314E2B2" w14:textId="5560A981" w:rsidR="00EE0F2E" w:rsidRPr="00242EFB" w:rsidRDefault="00EE0F2E" w:rsidP="004F3BC1">
      <w:pPr>
        <w:pStyle w:val="Naslov2"/>
        <w:numPr>
          <w:ilvl w:val="1"/>
          <w:numId w:val="11"/>
        </w:numPr>
        <w:spacing w:before="120" w:line="240" w:lineRule="auto"/>
        <w:ind w:left="567" w:hanging="567"/>
      </w:pPr>
      <w:bookmarkStart w:id="188" w:name="_Toc198207143"/>
      <w:bookmarkEnd w:id="182"/>
      <w:r w:rsidRPr="00242EFB">
        <w:lastRenderedPageBreak/>
        <w:t>Ovlašteni posrednik u osiguranju u predmetnom postupku</w:t>
      </w:r>
      <w:bookmarkEnd w:id="188"/>
    </w:p>
    <w:p w14:paraId="367F20F2" w14:textId="4FDC47E9" w:rsidR="00EE0F2E" w:rsidRPr="00242EFB" w:rsidRDefault="00EE0F2E" w:rsidP="004F3BC1">
      <w:pPr>
        <w:spacing w:before="120" w:after="0" w:line="240" w:lineRule="auto"/>
        <w:jc w:val="both"/>
        <w:rPr>
          <w:rFonts w:ascii="Times New Roman" w:hAnsi="Times New Roman"/>
          <w:bCs/>
          <w:sz w:val="24"/>
          <w:szCs w:val="24"/>
        </w:rPr>
      </w:pPr>
      <w:r w:rsidRPr="00242EFB">
        <w:rPr>
          <w:rFonts w:ascii="Times New Roman" w:hAnsi="Times New Roman"/>
          <w:bCs/>
          <w:sz w:val="24"/>
          <w:szCs w:val="24"/>
        </w:rPr>
        <w:t>Sukladno odredbama Zakona o osiguranju (</w:t>
      </w:r>
      <w:r w:rsidR="000001CB" w:rsidRPr="00242EFB">
        <w:rPr>
          <w:rFonts w:ascii="Times New Roman" w:hAnsi="Times New Roman"/>
          <w:bCs/>
          <w:sz w:val="24"/>
          <w:szCs w:val="24"/>
        </w:rPr>
        <w:t>„</w:t>
      </w:r>
      <w:r w:rsidRPr="00242EFB">
        <w:rPr>
          <w:rFonts w:ascii="Times New Roman" w:hAnsi="Times New Roman"/>
          <w:bCs/>
          <w:sz w:val="24"/>
          <w:szCs w:val="24"/>
        </w:rPr>
        <w:t>N</w:t>
      </w:r>
      <w:r w:rsidR="000001CB" w:rsidRPr="00242EFB">
        <w:rPr>
          <w:rFonts w:ascii="Times New Roman" w:hAnsi="Times New Roman"/>
          <w:bCs/>
          <w:sz w:val="24"/>
          <w:szCs w:val="24"/>
        </w:rPr>
        <w:t xml:space="preserve">arodne novine“, br. </w:t>
      </w:r>
      <w:r w:rsidRPr="00242EFB">
        <w:rPr>
          <w:rFonts w:ascii="Times New Roman" w:hAnsi="Times New Roman"/>
          <w:bCs/>
          <w:sz w:val="24"/>
          <w:szCs w:val="24"/>
        </w:rPr>
        <w:t>30/15</w:t>
      </w:r>
      <w:r w:rsidR="000001CB" w:rsidRPr="00242EFB">
        <w:rPr>
          <w:rFonts w:ascii="Times New Roman" w:hAnsi="Times New Roman"/>
          <w:bCs/>
          <w:sz w:val="24"/>
          <w:szCs w:val="24"/>
        </w:rPr>
        <w:t>., 112/18., 63/20., 133/20.</w:t>
      </w:r>
      <w:r w:rsidR="0016542D" w:rsidRPr="00242EFB">
        <w:rPr>
          <w:rFonts w:ascii="Times New Roman" w:hAnsi="Times New Roman"/>
          <w:bCs/>
          <w:sz w:val="24"/>
          <w:szCs w:val="24"/>
        </w:rPr>
        <w:t>, 151/22.</w:t>
      </w:r>
      <w:r w:rsidR="004602ED" w:rsidRPr="00242EFB">
        <w:rPr>
          <w:rFonts w:ascii="Times New Roman" w:hAnsi="Times New Roman"/>
          <w:bCs/>
          <w:sz w:val="24"/>
          <w:szCs w:val="24"/>
        </w:rPr>
        <w:t>, 152/24.</w:t>
      </w:r>
      <w:r w:rsidRPr="00242EFB">
        <w:rPr>
          <w:rFonts w:ascii="Times New Roman" w:hAnsi="Times New Roman"/>
          <w:bCs/>
          <w:sz w:val="24"/>
          <w:szCs w:val="24"/>
        </w:rPr>
        <w:t xml:space="preserve">) ovlašteni posrednik u osiguranju u predmetnom postupku </w:t>
      </w:r>
      <w:r w:rsidR="000001CB" w:rsidRPr="00242EFB">
        <w:rPr>
          <w:rFonts w:ascii="Times New Roman" w:hAnsi="Times New Roman"/>
          <w:bCs/>
          <w:sz w:val="24"/>
          <w:szCs w:val="24"/>
        </w:rPr>
        <w:t>jednostavne</w:t>
      </w:r>
      <w:r w:rsidRPr="00242EFB">
        <w:rPr>
          <w:rFonts w:ascii="Times New Roman" w:hAnsi="Times New Roman"/>
          <w:bCs/>
          <w:sz w:val="24"/>
          <w:szCs w:val="24"/>
        </w:rPr>
        <w:t xml:space="preserve"> nabave je sljedeći gospodarski subjekt:</w:t>
      </w:r>
    </w:p>
    <w:p w14:paraId="461FBDAE" w14:textId="238FBA8B" w:rsidR="00EE0F2E" w:rsidRPr="00242EFB" w:rsidRDefault="00EE0F2E" w:rsidP="000001CB">
      <w:pPr>
        <w:spacing w:before="120" w:after="0" w:line="240" w:lineRule="auto"/>
        <w:jc w:val="both"/>
        <w:rPr>
          <w:rFonts w:ascii="Times New Roman" w:hAnsi="Times New Roman"/>
          <w:bCs/>
          <w:sz w:val="24"/>
          <w:szCs w:val="24"/>
        </w:rPr>
      </w:pPr>
      <w:r w:rsidRPr="00242EFB">
        <w:rPr>
          <w:rFonts w:ascii="Times New Roman" w:hAnsi="Times New Roman"/>
          <w:bCs/>
          <w:sz w:val="24"/>
          <w:szCs w:val="24"/>
        </w:rPr>
        <w:t xml:space="preserve">Naziv: </w:t>
      </w:r>
      <w:r w:rsidRPr="00242EFB">
        <w:rPr>
          <w:rFonts w:ascii="Times New Roman" w:hAnsi="Times New Roman"/>
          <w:bCs/>
          <w:sz w:val="24"/>
          <w:szCs w:val="24"/>
        </w:rPr>
        <w:tab/>
      </w:r>
      <w:r w:rsidRPr="00242EFB">
        <w:rPr>
          <w:rFonts w:ascii="Times New Roman" w:hAnsi="Times New Roman"/>
          <w:bCs/>
          <w:sz w:val="24"/>
          <w:szCs w:val="24"/>
        </w:rPr>
        <w:tab/>
      </w:r>
      <w:r w:rsidR="0016542D" w:rsidRPr="00242EFB">
        <w:rPr>
          <w:rFonts w:ascii="Times New Roman" w:hAnsi="Times New Roman"/>
          <w:bCs/>
          <w:sz w:val="24"/>
          <w:szCs w:val="24"/>
        </w:rPr>
        <w:t xml:space="preserve">INTERCESSOR </w:t>
      </w:r>
      <w:r w:rsidRPr="00242EFB">
        <w:rPr>
          <w:rFonts w:ascii="Times New Roman" w:hAnsi="Times New Roman"/>
          <w:bCs/>
          <w:sz w:val="24"/>
          <w:szCs w:val="24"/>
        </w:rPr>
        <w:t>d.o.o. za brokerske poslove u osiguranju i reosiguranju</w:t>
      </w:r>
    </w:p>
    <w:p w14:paraId="4ABC9261" w14:textId="77777777" w:rsidR="00EE0F2E" w:rsidRPr="00242EFB" w:rsidRDefault="00EE0F2E" w:rsidP="000001CB">
      <w:pPr>
        <w:spacing w:after="0" w:line="240" w:lineRule="auto"/>
        <w:jc w:val="both"/>
        <w:rPr>
          <w:rFonts w:ascii="Times New Roman" w:hAnsi="Times New Roman"/>
          <w:bCs/>
          <w:sz w:val="24"/>
          <w:szCs w:val="24"/>
        </w:rPr>
      </w:pPr>
      <w:r w:rsidRPr="00242EFB">
        <w:rPr>
          <w:rFonts w:ascii="Times New Roman" w:hAnsi="Times New Roman"/>
          <w:bCs/>
          <w:sz w:val="24"/>
          <w:szCs w:val="24"/>
        </w:rPr>
        <w:t xml:space="preserve">Sjedište: </w:t>
      </w:r>
      <w:r w:rsidRPr="00242EFB">
        <w:rPr>
          <w:rFonts w:ascii="Times New Roman" w:hAnsi="Times New Roman"/>
          <w:bCs/>
          <w:sz w:val="24"/>
          <w:szCs w:val="24"/>
        </w:rPr>
        <w:tab/>
        <w:t xml:space="preserve">Hruševečka ulica 7, 10000 Zagreb </w:t>
      </w:r>
    </w:p>
    <w:p w14:paraId="57E6B170" w14:textId="1A2436C5" w:rsidR="00EE0F2E" w:rsidRPr="00242EFB" w:rsidRDefault="00EE0F2E" w:rsidP="000001CB">
      <w:pPr>
        <w:spacing w:after="0" w:line="240" w:lineRule="auto"/>
        <w:jc w:val="both"/>
        <w:rPr>
          <w:rFonts w:ascii="Times New Roman" w:hAnsi="Times New Roman"/>
          <w:sz w:val="24"/>
          <w:szCs w:val="24"/>
        </w:rPr>
      </w:pPr>
      <w:r w:rsidRPr="00242EFB">
        <w:rPr>
          <w:rFonts w:ascii="Times New Roman" w:hAnsi="Times New Roman"/>
          <w:bCs/>
          <w:sz w:val="24"/>
          <w:szCs w:val="24"/>
        </w:rPr>
        <w:t xml:space="preserve">OIB: </w:t>
      </w:r>
      <w:r w:rsidRPr="00242EFB">
        <w:rPr>
          <w:rFonts w:ascii="Times New Roman" w:hAnsi="Times New Roman"/>
          <w:bCs/>
          <w:sz w:val="24"/>
          <w:szCs w:val="24"/>
        </w:rPr>
        <w:tab/>
      </w:r>
      <w:r w:rsidRPr="00242EFB">
        <w:rPr>
          <w:rFonts w:ascii="Times New Roman" w:hAnsi="Times New Roman"/>
          <w:bCs/>
          <w:sz w:val="24"/>
          <w:szCs w:val="24"/>
        </w:rPr>
        <w:tab/>
        <w:t>33413979518</w:t>
      </w:r>
    </w:p>
    <w:p w14:paraId="4000D13B" w14:textId="6EC2116C" w:rsidR="00EE0F2E" w:rsidRPr="00242EFB" w:rsidRDefault="00EE0F2E" w:rsidP="000001CB">
      <w:pPr>
        <w:spacing w:before="120" w:after="0" w:line="240" w:lineRule="auto"/>
        <w:jc w:val="both"/>
        <w:rPr>
          <w:rFonts w:ascii="Times New Roman" w:hAnsi="Times New Roman"/>
          <w:sz w:val="24"/>
          <w:szCs w:val="24"/>
        </w:rPr>
      </w:pPr>
      <w:r w:rsidRPr="00242EFB">
        <w:rPr>
          <w:rFonts w:ascii="Times New Roman" w:hAnsi="Times New Roman"/>
          <w:sz w:val="24"/>
          <w:szCs w:val="24"/>
        </w:rPr>
        <w:t>Naknadu posredniku ne plaća Naručitelj.</w:t>
      </w:r>
    </w:p>
    <w:p w14:paraId="7547F49D" w14:textId="77777777" w:rsidR="0041227D" w:rsidRPr="00242EFB" w:rsidRDefault="0041227D" w:rsidP="0041227D">
      <w:pPr>
        <w:spacing w:before="120" w:after="0" w:line="240" w:lineRule="auto"/>
        <w:jc w:val="both"/>
        <w:rPr>
          <w:rFonts w:ascii="Times New Roman" w:hAnsi="Times New Roman"/>
          <w:sz w:val="24"/>
          <w:szCs w:val="24"/>
        </w:rPr>
      </w:pPr>
      <w:r w:rsidRPr="00242EFB">
        <w:rPr>
          <w:rFonts w:ascii="Times New Roman" w:hAnsi="Times New Roman"/>
          <w:sz w:val="24"/>
          <w:szCs w:val="24"/>
        </w:rPr>
        <w:t xml:space="preserve">Sukladno odredbama članka 435. stavak 6. Zakona o osiguranju, društvo za brokerske poslove u osiguranju i reosiguranju ima pravo na proviziju od društva za osiguranje (odabranog ponuditelja). U svrhu izračuna cijene bez preuzimanja neuobičajenih rizika i poduzimanja opsežnih predradnji ponuditelja, a kako bi se stvorile pretpostavke za podnošenje usporedivih ponuda, u predmetnom postupku jednostavne nabave društvo za brokerske poslove u osiguranju i reosiguranju primjenjuje bruto naknadu (u koju su uključeni svi porezi, prirezi, doprinosi i ostala zakonska davanja) prema svim ponuditeljima u visini od 15%. </w:t>
      </w:r>
    </w:p>
    <w:p w14:paraId="3361D626" w14:textId="27737AC6" w:rsidR="00BC68BD" w:rsidRPr="00242EFB" w:rsidRDefault="00BC68BD" w:rsidP="00BC68BD">
      <w:pPr>
        <w:pStyle w:val="Naslov2"/>
        <w:numPr>
          <w:ilvl w:val="1"/>
          <w:numId w:val="11"/>
        </w:numPr>
        <w:spacing w:before="120"/>
      </w:pPr>
      <w:bookmarkStart w:id="189" w:name="_Toc479853432"/>
      <w:bookmarkStart w:id="190" w:name="_Toc192603146"/>
      <w:bookmarkStart w:id="191" w:name="_Toc198207144"/>
      <w:r w:rsidRPr="00242EFB">
        <w:t>Ugovor</w:t>
      </w:r>
      <w:bookmarkEnd w:id="189"/>
      <w:bookmarkEnd w:id="190"/>
      <w:bookmarkEnd w:id="191"/>
    </w:p>
    <w:p w14:paraId="4B61350A" w14:textId="77777777" w:rsidR="00BC68BD" w:rsidRPr="0059370E" w:rsidRDefault="00BC68BD" w:rsidP="00BC68BD">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59370E">
        <w:rPr>
          <w:rFonts w:ascii="Times New Roman" w:hAnsi="Times New Roman"/>
          <w:sz w:val="24"/>
          <w:szCs w:val="24"/>
          <w:lang w:eastAsia="hr-HR"/>
        </w:rPr>
        <w:t xml:space="preserve">Odabrani ponuditelj je dužan s Naručiteljem sklopiti Ugovor, u skladu s uvjetima određenima u Pozivu i odabranom ponudom. </w:t>
      </w:r>
    </w:p>
    <w:p w14:paraId="0E0D707F" w14:textId="77777777" w:rsidR="00BC68BD" w:rsidRPr="000573F6" w:rsidRDefault="00BC68BD" w:rsidP="00BC68BD">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0573F6">
        <w:rPr>
          <w:rFonts w:ascii="Times New Roman" w:hAnsi="Times New Roman"/>
          <w:sz w:val="24"/>
          <w:szCs w:val="24"/>
          <w:lang w:eastAsia="hr-HR"/>
        </w:rPr>
        <w:t>Ugovor će se dopuniti odredbama koje se odnose na podugovaratelje ukoliko ponuditelj namjerava dio ugovora dati u podugovor.</w:t>
      </w:r>
    </w:p>
    <w:p w14:paraId="054BD569" w14:textId="044AC284" w:rsidR="00163647" w:rsidRPr="00BD7610" w:rsidRDefault="004E5452" w:rsidP="004E09F6">
      <w:pPr>
        <w:pStyle w:val="Naslov2"/>
        <w:numPr>
          <w:ilvl w:val="1"/>
          <w:numId w:val="11"/>
        </w:numPr>
        <w:ind w:left="567" w:hanging="567"/>
      </w:pPr>
      <w:bookmarkStart w:id="192" w:name="_Toc198207145"/>
      <w:r w:rsidRPr="00BD7610">
        <w:t>Komunikacija s naručiteljem</w:t>
      </w:r>
      <w:bookmarkEnd w:id="192"/>
    </w:p>
    <w:p w14:paraId="4946C3BB" w14:textId="77777777" w:rsidR="00163647" w:rsidRDefault="00163647" w:rsidP="00BB7DFC">
      <w:pPr>
        <w:spacing w:before="60" w:after="0" w:line="240" w:lineRule="auto"/>
        <w:rPr>
          <w:rFonts w:ascii="Times New Roman" w:hAnsi="Times New Roman"/>
          <w:sz w:val="24"/>
          <w:szCs w:val="24"/>
        </w:rPr>
      </w:pPr>
      <w:r w:rsidRPr="00BD7610">
        <w:rPr>
          <w:rFonts w:ascii="Times New Roman" w:hAnsi="Times New Roman"/>
          <w:sz w:val="24"/>
          <w:szCs w:val="24"/>
        </w:rPr>
        <w:t>Sva komunikacija između naručitelja i gospodarskih subjekata mora biti u pisanom obliku i na hrvatskom jeziku.</w:t>
      </w:r>
    </w:p>
    <w:bookmarkEnd w:id="185"/>
    <w:bookmarkEnd w:id="186"/>
    <w:bookmarkEnd w:id="187"/>
    <w:p w14:paraId="712784F6" w14:textId="77777777" w:rsidR="00242EFB" w:rsidRDefault="00960AB7" w:rsidP="00EC4931">
      <w:pPr>
        <w:spacing w:line="240" w:lineRule="auto"/>
        <w:jc w:val="right"/>
        <w:rPr>
          <w:rFonts w:ascii="Times New Roman" w:hAnsi="Times New Roman"/>
          <w:color w:val="000000"/>
          <w:sz w:val="24"/>
          <w:szCs w:val="24"/>
        </w:rPr>
      </w:pPr>
      <w:r w:rsidRPr="00BD7610">
        <w:rPr>
          <w:rFonts w:ascii="Times New Roman" w:hAnsi="Times New Roman"/>
          <w:color w:val="000000"/>
          <w:sz w:val="24"/>
          <w:szCs w:val="24"/>
        </w:rPr>
        <w:t>VARAŽDINSKA ŽUPANIJA</w:t>
      </w:r>
      <w:bookmarkStart w:id="193" w:name="_Toc324147806"/>
      <w:bookmarkStart w:id="194" w:name="_Toc324148089"/>
      <w:bookmarkStart w:id="195" w:name="_Toc324150028"/>
    </w:p>
    <w:p w14:paraId="3ACFCBAE" w14:textId="7AE2FD97" w:rsidR="00482EF5" w:rsidRDefault="00482EF5" w:rsidP="00242EFB">
      <w:pPr>
        <w:spacing w:line="240" w:lineRule="auto"/>
        <w:rPr>
          <w:rFonts w:ascii="Times New Roman" w:hAnsi="Times New Roman"/>
          <w:b/>
          <w:bCs/>
          <w:sz w:val="24"/>
          <w:szCs w:val="28"/>
        </w:rPr>
      </w:pPr>
      <w:r>
        <w:br w:type="page"/>
      </w:r>
    </w:p>
    <w:p w14:paraId="50C59785" w14:textId="4C022E91" w:rsidR="005A3B50" w:rsidRPr="004F3BC1" w:rsidRDefault="005A3B50" w:rsidP="007E0551">
      <w:pPr>
        <w:pStyle w:val="Naslov1"/>
        <w:spacing w:before="0" w:line="240" w:lineRule="auto"/>
      </w:pPr>
      <w:bookmarkStart w:id="196" w:name="_Toc198207146"/>
      <w:r w:rsidRPr="004F3BC1">
        <w:lastRenderedPageBreak/>
        <w:t>PRILOG I</w:t>
      </w:r>
      <w:bookmarkEnd w:id="193"/>
      <w:bookmarkEnd w:id="194"/>
      <w:bookmarkEnd w:id="195"/>
      <w:r w:rsidR="002510DC" w:rsidRPr="004F3BC1">
        <w:t>.</w:t>
      </w:r>
      <w:r w:rsidR="000C76EB" w:rsidRPr="004F3BC1">
        <w:t xml:space="preserve"> Ponudbeni lis</w:t>
      </w:r>
      <w:r w:rsidR="004E09F6" w:rsidRPr="004F3BC1">
        <w:t>t</w:t>
      </w:r>
      <w:bookmarkEnd w:id="196"/>
    </w:p>
    <w:p w14:paraId="4752A3D4" w14:textId="77777777" w:rsidR="00BB397F" w:rsidRPr="004F3BC1" w:rsidRDefault="00BB397F" w:rsidP="00F86C84">
      <w:pPr>
        <w:spacing w:after="0"/>
        <w:jc w:val="center"/>
        <w:rPr>
          <w:rFonts w:ascii="Times New Roman" w:hAnsi="Times New Roman"/>
          <w:b/>
        </w:rPr>
      </w:pPr>
    </w:p>
    <w:p w14:paraId="4863E60A" w14:textId="1DA2EE17" w:rsidR="00865E21" w:rsidRPr="00BD7610" w:rsidRDefault="00865E21" w:rsidP="004F3BC1">
      <w:pPr>
        <w:spacing w:after="0"/>
        <w:jc w:val="center"/>
        <w:rPr>
          <w:rFonts w:ascii="Times New Roman" w:hAnsi="Times New Roman"/>
          <w:b/>
        </w:rPr>
      </w:pPr>
      <w:r w:rsidRPr="004F3BC1">
        <w:rPr>
          <w:rFonts w:ascii="Times New Roman" w:hAnsi="Times New Roman"/>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748"/>
        <w:gridCol w:w="4253"/>
      </w:tblGrid>
      <w:tr w:rsidR="00865E21" w:rsidRPr="00BD7610" w14:paraId="539DFBFF" w14:textId="77777777" w:rsidTr="006668E7">
        <w:trPr>
          <w:trHeight w:val="1051"/>
        </w:trPr>
        <w:tc>
          <w:tcPr>
            <w:tcW w:w="605" w:type="dxa"/>
            <w:shd w:val="clear" w:color="auto" w:fill="auto"/>
            <w:vAlign w:val="center"/>
          </w:tcPr>
          <w:p w14:paraId="3B7CE84C"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1.</w:t>
            </w:r>
          </w:p>
        </w:tc>
        <w:tc>
          <w:tcPr>
            <w:tcW w:w="4748" w:type="dxa"/>
            <w:shd w:val="clear" w:color="auto" w:fill="auto"/>
            <w:vAlign w:val="center"/>
          </w:tcPr>
          <w:p w14:paraId="41E87D35"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Naziv i sjedište naručitelja:</w:t>
            </w:r>
          </w:p>
        </w:tc>
        <w:tc>
          <w:tcPr>
            <w:tcW w:w="4253" w:type="dxa"/>
            <w:vAlign w:val="center"/>
          </w:tcPr>
          <w:p w14:paraId="0F182CAE"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VARAŽDINSKA ŽUPANIJA</w:t>
            </w:r>
          </w:p>
          <w:p w14:paraId="2D76BB32"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Franjevački trg 7</w:t>
            </w:r>
            <w:r w:rsidR="00C15B51" w:rsidRPr="00BD7610">
              <w:rPr>
                <w:rFonts w:ascii="Times New Roman" w:hAnsi="Times New Roman"/>
              </w:rPr>
              <w:t>,</w:t>
            </w:r>
            <w:r w:rsidRPr="00BD7610">
              <w:rPr>
                <w:rFonts w:ascii="Times New Roman" w:hAnsi="Times New Roman"/>
              </w:rPr>
              <w:t xml:space="preserve"> </w:t>
            </w:r>
            <w:r w:rsidR="00C15B51" w:rsidRPr="00BD7610">
              <w:rPr>
                <w:rFonts w:ascii="Times New Roman" w:hAnsi="Times New Roman"/>
              </w:rPr>
              <w:t>42000 Varaždin</w:t>
            </w:r>
          </w:p>
          <w:p w14:paraId="3EF8388B" w14:textId="77777777" w:rsidR="00865E21" w:rsidRPr="00BD7610" w:rsidRDefault="002F745E" w:rsidP="00721C36">
            <w:pPr>
              <w:spacing w:after="0" w:line="240" w:lineRule="auto"/>
              <w:rPr>
                <w:rFonts w:ascii="Times New Roman" w:hAnsi="Times New Roman"/>
              </w:rPr>
            </w:pPr>
            <w:r w:rsidRPr="00BD7610">
              <w:rPr>
                <w:rFonts w:ascii="Times New Roman" w:hAnsi="Times New Roman"/>
              </w:rPr>
              <w:t>OIB : 15877210917</w:t>
            </w:r>
          </w:p>
        </w:tc>
      </w:tr>
      <w:tr w:rsidR="00723A85" w:rsidRPr="00BD7610" w14:paraId="6BF2DBDB" w14:textId="77777777" w:rsidTr="006668E7">
        <w:trPr>
          <w:trHeight w:val="448"/>
        </w:trPr>
        <w:tc>
          <w:tcPr>
            <w:tcW w:w="605" w:type="dxa"/>
            <w:shd w:val="clear" w:color="auto" w:fill="auto"/>
            <w:vAlign w:val="center"/>
          </w:tcPr>
          <w:p w14:paraId="6ED934C2" w14:textId="77777777" w:rsidR="00723A85" w:rsidRPr="00BD7610" w:rsidRDefault="00723A85" w:rsidP="00337EE8">
            <w:pPr>
              <w:spacing w:after="0" w:line="240" w:lineRule="auto"/>
              <w:jc w:val="center"/>
              <w:rPr>
                <w:rFonts w:ascii="Times New Roman" w:hAnsi="Times New Roman"/>
                <w:color w:val="000000"/>
              </w:rPr>
            </w:pPr>
          </w:p>
        </w:tc>
        <w:tc>
          <w:tcPr>
            <w:tcW w:w="4748" w:type="dxa"/>
            <w:shd w:val="clear" w:color="auto" w:fill="auto"/>
            <w:vAlign w:val="center"/>
          </w:tcPr>
          <w:p w14:paraId="1DC9EF7D" w14:textId="77777777" w:rsidR="00723A85" w:rsidRPr="00620AAD" w:rsidRDefault="00723A85" w:rsidP="00620AAD">
            <w:pPr>
              <w:spacing w:after="0" w:line="240" w:lineRule="auto"/>
              <w:jc w:val="both"/>
              <w:rPr>
                <w:rFonts w:ascii="Times New Roman" w:hAnsi="Times New Roman"/>
                <w:b/>
                <w:color w:val="000000"/>
                <w:sz w:val="20"/>
                <w:szCs w:val="20"/>
              </w:rPr>
            </w:pPr>
            <w:r w:rsidRPr="00620AAD">
              <w:rPr>
                <w:rFonts w:ascii="Times New Roman" w:hAnsi="Times New Roman"/>
                <w:b/>
                <w:color w:val="000000"/>
                <w:sz w:val="20"/>
                <w:szCs w:val="20"/>
              </w:rPr>
              <w:t xml:space="preserve">Zajednica </w:t>
            </w:r>
            <w:r w:rsidR="00620AAD" w:rsidRPr="00620AAD">
              <w:rPr>
                <w:rFonts w:ascii="Times New Roman" w:hAnsi="Times New Roman"/>
                <w:b/>
                <w:color w:val="000000"/>
                <w:sz w:val="20"/>
                <w:szCs w:val="20"/>
              </w:rPr>
              <w:t>gospodarskih subjekata</w:t>
            </w:r>
            <w:r w:rsidRPr="00620AAD">
              <w:rPr>
                <w:rFonts w:ascii="Times New Roman" w:hAnsi="Times New Roman"/>
                <w:b/>
                <w:color w:val="000000"/>
                <w:sz w:val="20"/>
                <w:szCs w:val="20"/>
              </w:rPr>
              <w:t xml:space="preserve"> (zaokružiti)</w:t>
            </w:r>
          </w:p>
        </w:tc>
        <w:tc>
          <w:tcPr>
            <w:tcW w:w="4253" w:type="dxa"/>
            <w:vAlign w:val="center"/>
          </w:tcPr>
          <w:p w14:paraId="66F54F5F" w14:textId="77777777" w:rsidR="00723A85" w:rsidRPr="00BD7610" w:rsidRDefault="00723A85" w:rsidP="00337EE8">
            <w:pPr>
              <w:spacing w:after="0" w:line="240" w:lineRule="auto"/>
              <w:rPr>
                <w:rFonts w:ascii="Times New Roman" w:hAnsi="Times New Roman"/>
                <w:b/>
                <w:color w:val="000000"/>
              </w:rPr>
            </w:pPr>
            <w:r w:rsidRPr="00BD7610">
              <w:rPr>
                <w:rFonts w:ascii="Times New Roman" w:hAnsi="Times New Roman"/>
                <w:b/>
                <w:color w:val="000000"/>
              </w:rPr>
              <w:t xml:space="preserve">                   DA                                   NE</w:t>
            </w:r>
          </w:p>
        </w:tc>
      </w:tr>
      <w:tr w:rsidR="00723A85" w:rsidRPr="00BD7610" w14:paraId="0C441D36" w14:textId="77777777" w:rsidTr="006668E7">
        <w:trPr>
          <w:trHeight w:val="448"/>
        </w:trPr>
        <w:tc>
          <w:tcPr>
            <w:tcW w:w="605" w:type="dxa"/>
            <w:shd w:val="clear" w:color="auto" w:fill="auto"/>
            <w:vAlign w:val="center"/>
          </w:tcPr>
          <w:p w14:paraId="5EE9536C" w14:textId="77777777" w:rsidR="00723A85" w:rsidRPr="00BD7610" w:rsidRDefault="00723A85" w:rsidP="00337EE8">
            <w:pPr>
              <w:spacing w:after="0" w:line="240" w:lineRule="auto"/>
              <w:jc w:val="center"/>
              <w:rPr>
                <w:rFonts w:ascii="Times New Roman" w:hAnsi="Times New Roman"/>
                <w:color w:val="000000"/>
              </w:rPr>
            </w:pPr>
            <w:r w:rsidRPr="00BD7610">
              <w:rPr>
                <w:rFonts w:ascii="Times New Roman" w:hAnsi="Times New Roman"/>
                <w:color w:val="000000"/>
              </w:rPr>
              <w:t>2.</w:t>
            </w:r>
          </w:p>
        </w:tc>
        <w:tc>
          <w:tcPr>
            <w:tcW w:w="4748" w:type="dxa"/>
            <w:shd w:val="clear" w:color="auto" w:fill="auto"/>
            <w:vAlign w:val="center"/>
          </w:tcPr>
          <w:p w14:paraId="3832419B" w14:textId="718A4BDE" w:rsidR="00723A85" w:rsidRPr="00BD7610" w:rsidRDefault="00723A85" w:rsidP="00620AAD">
            <w:pPr>
              <w:spacing w:after="0" w:line="240" w:lineRule="auto"/>
              <w:jc w:val="both"/>
              <w:rPr>
                <w:rFonts w:ascii="Times New Roman" w:hAnsi="Times New Roman"/>
                <w:color w:val="000000"/>
              </w:rPr>
            </w:pPr>
            <w:r w:rsidRPr="00BD7610">
              <w:rPr>
                <w:rFonts w:ascii="Times New Roman" w:hAnsi="Times New Roman"/>
                <w:color w:val="000000"/>
              </w:rPr>
              <w:t xml:space="preserve">Podaci o ponuditelju/članu zajednice </w:t>
            </w:r>
            <w:r w:rsidR="00620AAD">
              <w:rPr>
                <w:rFonts w:ascii="Times New Roman" w:hAnsi="Times New Roman"/>
                <w:color w:val="000000"/>
              </w:rPr>
              <w:t>gospodarskih subjekata</w:t>
            </w:r>
            <w:r w:rsidRPr="00BD7610">
              <w:rPr>
                <w:rFonts w:ascii="Times New Roman" w:hAnsi="Times New Roman"/>
                <w:color w:val="000000"/>
              </w:rPr>
              <w:t xml:space="preserve"> ovlaštenog za komunikaciju s naručiteljem</w:t>
            </w:r>
            <w:r w:rsidR="001E3EFA" w:rsidRPr="002E2BFE">
              <w:rPr>
                <w:rStyle w:val="Referencafusnote"/>
                <w:rFonts w:ascii="Times New Roman" w:hAnsi="Times New Roman"/>
                <w:sz w:val="24"/>
                <w:szCs w:val="24"/>
              </w:rPr>
              <w:footnoteReference w:id="1"/>
            </w:r>
            <w:r w:rsidRPr="00BD7610">
              <w:rPr>
                <w:rFonts w:ascii="Times New Roman" w:hAnsi="Times New Roman"/>
                <w:color w:val="000000"/>
              </w:rPr>
              <w:t>:</w:t>
            </w:r>
          </w:p>
        </w:tc>
        <w:tc>
          <w:tcPr>
            <w:tcW w:w="4253" w:type="dxa"/>
            <w:vAlign w:val="center"/>
          </w:tcPr>
          <w:p w14:paraId="7B0BBC4F" w14:textId="77777777" w:rsidR="00723A85" w:rsidRPr="00BD7610" w:rsidRDefault="00723A85" w:rsidP="00337EE8">
            <w:pPr>
              <w:spacing w:after="0" w:line="240" w:lineRule="auto"/>
              <w:rPr>
                <w:rFonts w:ascii="Times New Roman" w:hAnsi="Times New Roman"/>
                <w:b/>
                <w:color w:val="000000"/>
              </w:rPr>
            </w:pPr>
          </w:p>
        </w:tc>
      </w:tr>
      <w:tr w:rsidR="00723A85" w:rsidRPr="00BD7610" w14:paraId="11EC1E73" w14:textId="77777777" w:rsidTr="006668E7">
        <w:trPr>
          <w:trHeight w:val="448"/>
        </w:trPr>
        <w:tc>
          <w:tcPr>
            <w:tcW w:w="605" w:type="dxa"/>
            <w:vAlign w:val="center"/>
          </w:tcPr>
          <w:p w14:paraId="2C21537F" w14:textId="77777777" w:rsidR="00723A85" w:rsidRPr="00BD7610" w:rsidRDefault="002510DC" w:rsidP="00337EE8">
            <w:pPr>
              <w:spacing w:after="0" w:line="240" w:lineRule="auto"/>
              <w:jc w:val="center"/>
              <w:rPr>
                <w:rFonts w:ascii="Times New Roman" w:hAnsi="Times New Roman"/>
                <w:color w:val="000000"/>
              </w:rPr>
            </w:pPr>
            <w:r w:rsidRPr="00BD7610">
              <w:rPr>
                <w:rFonts w:ascii="Times New Roman" w:hAnsi="Times New Roman"/>
                <w:color w:val="000000"/>
              </w:rPr>
              <w:t>2.1.</w:t>
            </w:r>
          </w:p>
        </w:tc>
        <w:tc>
          <w:tcPr>
            <w:tcW w:w="4748" w:type="dxa"/>
            <w:vAlign w:val="center"/>
          </w:tcPr>
          <w:p w14:paraId="158CEF6E" w14:textId="77777777" w:rsidR="00723A85"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Naziv ponuditelja:</w:t>
            </w:r>
          </w:p>
        </w:tc>
        <w:tc>
          <w:tcPr>
            <w:tcW w:w="4253" w:type="dxa"/>
            <w:vAlign w:val="center"/>
          </w:tcPr>
          <w:p w14:paraId="5AC9FC97" w14:textId="77777777" w:rsidR="00723A85" w:rsidRPr="00BD7610" w:rsidRDefault="00723A85" w:rsidP="00337EE8">
            <w:pPr>
              <w:spacing w:after="0" w:line="240" w:lineRule="auto"/>
              <w:rPr>
                <w:rFonts w:ascii="Times New Roman" w:hAnsi="Times New Roman"/>
                <w:b/>
                <w:color w:val="000000"/>
              </w:rPr>
            </w:pPr>
          </w:p>
        </w:tc>
      </w:tr>
      <w:tr w:rsidR="002510DC" w:rsidRPr="00BD7610" w14:paraId="4D2213FD" w14:textId="77777777" w:rsidTr="00762FC9">
        <w:trPr>
          <w:trHeight w:val="506"/>
        </w:trPr>
        <w:tc>
          <w:tcPr>
            <w:tcW w:w="605" w:type="dxa"/>
            <w:vAlign w:val="center"/>
          </w:tcPr>
          <w:p w14:paraId="2A58E357" w14:textId="77777777" w:rsidR="002510DC" w:rsidRPr="00BD7610" w:rsidRDefault="002510DC" w:rsidP="00337EE8">
            <w:pPr>
              <w:spacing w:after="0" w:line="240" w:lineRule="auto"/>
              <w:jc w:val="center"/>
              <w:rPr>
                <w:rFonts w:ascii="Times New Roman" w:hAnsi="Times New Roman"/>
                <w:color w:val="000000"/>
              </w:rPr>
            </w:pPr>
          </w:p>
        </w:tc>
        <w:tc>
          <w:tcPr>
            <w:tcW w:w="4748" w:type="dxa"/>
            <w:vAlign w:val="center"/>
          </w:tcPr>
          <w:p w14:paraId="2F1657F9" w14:textId="77777777" w:rsidR="002510DC"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Sjedište ponuditelja</w:t>
            </w:r>
          </w:p>
        </w:tc>
        <w:tc>
          <w:tcPr>
            <w:tcW w:w="4253" w:type="dxa"/>
            <w:vAlign w:val="center"/>
          </w:tcPr>
          <w:p w14:paraId="0739BD5C" w14:textId="77777777" w:rsidR="002510DC" w:rsidRPr="00BD7610" w:rsidRDefault="002510DC" w:rsidP="00337EE8">
            <w:pPr>
              <w:spacing w:after="0" w:line="240" w:lineRule="auto"/>
              <w:rPr>
                <w:rFonts w:ascii="Times New Roman" w:hAnsi="Times New Roman"/>
                <w:b/>
                <w:color w:val="000000"/>
              </w:rPr>
            </w:pPr>
          </w:p>
        </w:tc>
      </w:tr>
      <w:tr w:rsidR="00723A85" w:rsidRPr="00BD7610" w14:paraId="660BB85B" w14:textId="77777777" w:rsidTr="00762FC9">
        <w:trPr>
          <w:trHeight w:val="506"/>
        </w:trPr>
        <w:tc>
          <w:tcPr>
            <w:tcW w:w="605" w:type="dxa"/>
            <w:vAlign w:val="center"/>
          </w:tcPr>
          <w:p w14:paraId="2F65B923"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6C7C409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ponuditelja</w:t>
            </w:r>
          </w:p>
        </w:tc>
        <w:tc>
          <w:tcPr>
            <w:tcW w:w="4253" w:type="dxa"/>
            <w:vAlign w:val="center"/>
          </w:tcPr>
          <w:p w14:paraId="75C6C8A1" w14:textId="77777777" w:rsidR="00723A85" w:rsidRPr="00BD7610" w:rsidRDefault="00723A85" w:rsidP="00337EE8">
            <w:pPr>
              <w:spacing w:after="0" w:line="240" w:lineRule="auto"/>
              <w:rPr>
                <w:rFonts w:ascii="Times New Roman" w:hAnsi="Times New Roman"/>
                <w:b/>
                <w:color w:val="000000"/>
              </w:rPr>
            </w:pPr>
          </w:p>
        </w:tc>
      </w:tr>
      <w:tr w:rsidR="00723A85" w:rsidRPr="00BD7610" w14:paraId="12A7480B" w14:textId="77777777" w:rsidTr="00762FC9">
        <w:trPr>
          <w:trHeight w:val="506"/>
        </w:trPr>
        <w:tc>
          <w:tcPr>
            <w:tcW w:w="605" w:type="dxa"/>
            <w:vAlign w:val="center"/>
          </w:tcPr>
          <w:p w14:paraId="6AAC5C3D"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715B808D" w14:textId="1D88FFE9" w:rsidR="00723A85" w:rsidRPr="006668E7" w:rsidRDefault="00762FC9" w:rsidP="00762FC9">
            <w:pPr>
              <w:spacing w:after="0" w:line="240" w:lineRule="auto"/>
              <w:jc w:val="both"/>
              <w:rPr>
                <w:rFonts w:ascii="Times New Roman" w:hAnsi="Times New Roman"/>
                <w:color w:val="000000"/>
              </w:rPr>
            </w:pPr>
            <w:r>
              <w:rPr>
                <w:rFonts w:ascii="Times New Roman" w:hAnsi="Times New Roman"/>
                <w:color w:val="000000"/>
              </w:rPr>
              <w:t>OIB</w:t>
            </w:r>
          </w:p>
        </w:tc>
        <w:tc>
          <w:tcPr>
            <w:tcW w:w="4253" w:type="dxa"/>
            <w:vAlign w:val="center"/>
          </w:tcPr>
          <w:p w14:paraId="5E5F8CBE" w14:textId="77777777" w:rsidR="00723A85" w:rsidRPr="00BD7610" w:rsidRDefault="00723A85" w:rsidP="00337EE8">
            <w:pPr>
              <w:spacing w:after="0" w:line="240" w:lineRule="auto"/>
              <w:rPr>
                <w:rFonts w:ascii="Times New Roman" w:hAnsi="Times New Roman"/>
                <w:b/>
                <w:color w:val="000000"/>
              </w:rPr>
            </w:pPr>
          </w:p>
        </w:tc>
      </w:tr>
      <w:tr w:rsidR="00723A85" w:rsidRPr="00BD7610" w14:paraId="53E7281B" w14:textId="77777777" w:rsidTr="00762FC9">
        <w:trPr>
          <w:trHeight w:val="506"/>
        </w:trPr>
        <w:tc>
          <w:tcPr>
            <w:tcW w:w="605" w:type="dxa"/>
            <w:vAlign w:val="center"/>
          </w:tcPr>
          <w:p w14:paraId="36837A81"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6CFF7CA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253" w:type="dxa"/>
            <w:vAlign w:val="center"/>
          </w:tcPr>
          <w:p w14:paraId="205E120C" w14:textId="77777777" w:rsidR="00723A85" w:rsidRPr="00BD7610" w:rsidRDefault="00723A85" w:rsidP="00337EE8">
            <w:pPr>
              <w:spacing w:after="0" w:line="240" w:lineRule="auto"/>
              <w:rPr>
                <w:rFonts w:ascii="Times New Roman" w:hAnsi="Times New Roman"/>
                <w:b/>
                <w:color w:val="000000"/>
              </w:rPr>
            </w:pPr>
          </w:p>
        </w:tc>
      </w:tr>
      <w:tr w:rsidR="00723A85" w:rsidRPr="00BD7610" w14:paraId="407C517C" w14:textId="77777777" w:rsidTr="00762FC9">
        <w:trPr>
          <w:trHeight w:val="506"/>
        </w:trPr>
        <w:tc>
          <w:tcPr>
            <w:tcW w:w="605" w:type="dxa"/>
            <w:vAlign w:val="center"/>
          </w:tcPr>
          <w:p w14:paraId="65FA742A"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54475FB9" w14:textId="77777777" w:rsidR="00723A85" w:rsidRPr="00BD7610" w:rsidRDefault="00723A85" w:rsidP="00A041D9">
            <w:pPr>
              <w:spacing w:after="0" w:line="240" w:lineRule="auto"/>
              <w:jc w:val="both"/>
              <w:rPr>
                <w:rFonts w:ascii="Times New Roman" w:hAnsi="Times New Roman"/>
                <w:color w:val="000000"/>
              </w:rPr>
            </w:pPr>
            <w:r w:rsidRPr="00BD7610">
              <w:rPr>
                <w:rFonts w:ascii="Times New Roman" w:hAnsi="Times New Roman"/>
                <w:color w:val="000000"/>
              </w:rPr>
              <w:t>Navod o tome je li ponuditelj u sustavu poreza na dodanu vrijednost</w:t>
            </w:r>
          </w:p>
        </w:tc>
        <w:tc>
          <w:tcPr>
            <w:tcW w:w="4253" w:type="dxa"/>
            <w:vAlign w:val="center"/>
          </w:tcPr>
          <w:p w14:paraId="51302EB2" w14:textId="77777777" w:rsidR="00723A85" w:rsidRPr="00BD7610" w:rsidRDefault="00723A85" w:rsidP="00337EE8">
            <w:pPr>
              <w:spacing w:after="0" w:line="240" w:lineRule="auto"/>
              <w:rPr>
                <w:rFonts w:ascii="Times New Roman" w:hAnsi="Times New Roman"/>
                <w:b/>
                <w:color w:val="000000"/>
              </w:rPr>
            </w:pPr>
          </w:p>
        </w:tc>
      </w:tr>
      <w:tr w:rsidR="00723A85" w:rsidRPr="00BD7610" w14:paraId="6AA80A47" w14:textId="77777777" w:rsidTr="00762FC9">
        <w:trPr>
          <w:trHeight w:val="506"/>
        </w:trPr>
        <w:tc>
          <w:tcPr>
            <w:tcW w:w="605" w:type="dxa"/>
            <w:vAlign w:val="center"/>
          </w:tcPr>
          <w:p w14:paraId="7C4ECE52"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764E1C8B"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za dostavu pošte</w:t>
            </w:r>
          </w:p>
        </w:tc>
        <w:tc>
          <w:tcPr>
            <w:tcW w:w="4253" w:type="dxa"/>
            <w:vAlign w:val="center"/>
          </w:tcPr>
          <w:p w14:paraId="2DA9EAF8" w14:textId="77777777" w:rsidR="00723A85" w:rsidRPr="00BD7610" w:rsidRDefault="00723A85" w:rsidP="00337EE8">
            <w:pPr>
              <w:spacing w:after="0" w:line="240" w:lineRule="auto"/>
              <w:rPr>
                <w:rFonts w:ascii="Times New Roman" w:hAnsi="Times New Roman"/>
                <w:b/>
                <w:color w:val="000000"/>
              </w:rPr>
            </w:pPr>
          </w:p>
        </w:tc>
      </w:tr>
      <w:tr w:rsidR="00723A85" w:rsidRPr="00BD7610" w14:paraId="6BB51B38" w14:textId="77777777" w:rsidTr="00762FC9">
        <w:trPr>
          <w:trHeight w:val="506"/>
        </w:trPr>
        <w:tc>
          <w:tcPr>
            <w:tcW w:w="605" w:type="dxa"/>
            <w:vAlign w:val="center"/>
          </w:tcPr>
          <w:p w14:paraId="4B9F2BFF"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3467A630"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e-pošte</w:t>
            </w:r>
          </w:p>
        </w:tc>
        <w:tc>
          <w:tcPr>
            <w:tcW w:w="4253" w:type="dxa"/>
            <w:vAlign w:val="center"/>
          </w:tcPr>
          <w:p w14:paraId="075F3D08" w14:textId="77777777" w:rsidR="00723A85" w:rsidRPr="00BD7610" w:rsidRDefault="00723A85" w:rsidP="00337EE8">
            <w:pPr>
              <w:spacing w:after="0" w:line="240" w:lineRule="auto"/>
              <w:rPr>
                <w:rFonts w:ascii="Times New Roman" w:hAnsi="Times New Roman"/>
                <w:b/>
                <w:color w:val="000000"/>
              </w:rPr>
            </w:pPr>
          </w:p>
        </w:tc>
      </w:tr>
      <w:tr w:rsidR="00723A85" w:rsidRPr="00BD7610" w14:paraId="4CDB3802" w14:textId="77777777" w:rsidTr="00762FC9">
        <w:trPr>
          <w:trHeight w:val="506"/>
        </w:trPr>
        <w:tc>
          <w:tcPr>
            <w:tcW w:w="605" w:type="dxa"/>
            <w:vAlign w:val="center"/>
          </w:tcPr>
          <w:p w14:paraId="1DE21FD8"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06EC558C"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Kontakt osoba ponuditelja</w:t>
            </w:r>
          </w:p>
        </w:tc>
        <w:tc>
          <w:tcPr>
            <w:tcW w:w="4253" w:type="dxa"/>
            <w:vAlign w:val="center"/>
          </w:tcPr>
          <w:p w14:paraId="339A988D" w14:textId="77777777" w:rsidR="00723A85" w:rsidRPr="00BD7610" w:rsidRDefault="00723A85" w:rsidP="00337EE8">
            <w:pPr>
              <w:spacing w:after="0" w:line="240" w:lineRule="auto"/>
              <w:rPr>
                <w:rFonts w:ascii="Times New Roman" w:hAnsi="Times New Roman"/>
                <w:b/>
                <w:color w:val="000000"/>
              </w:rPr>
            </w:pPr>
          </w:p>
        </w:tc>
      </w:tr>
      <w:tr w:rsidR="00723A85" w:rsidRPr="00BD7610" w14:paraId="304BF51E" w14:textId="77777777" w:rsidTr="00762FC9">
        <w:trPr>
          <w:trHeight w:val="506"/>
        </w:trPr>
        <w:tc>
          <w:tcPr>
            <w:tcW w:w="605" w:type="dxa"/>
            <w:vAlign w:val="center"/>
          </w:tcPr>
          <w:p w14:paraId="110075F4" w14:textId="77777777" w:rsidR="00723A85" w:rsidRPr="00BD7610" w:rsidRDefault="00723A85" w:rsidP="00337EE8">
            <w:pPr>
              <w:spacing w:after="0" w:line="240" w:lineRule="auto"/>
              <w:jc w:val="center"/>
              <w:rPr>
                <w:rFonts w:ascii="Times New Roman" w:hAnsi="Times New Roman"/>
                <w:color w:val="000000"/>
              </w:rPr>
            </w:pPr>
          </w:p>
        </w:tc>
        <w:tc>
          <w:tcPr>
            <w:tcW w:w="4748" w:type="dxa"/>
            <w:vAlign w:val="center"/>
          </w:tcPr>
          <w:p w14:paraId="59B9C138"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telefona</w:t>
            </w:r>
          </w:p>
        </w:tc>
        <w:tc>
          <w:tcPr>
            <w:tcW w:w="4253" w:type="dxa"/>
            <w:vAlign w:val="center"/>
          </w:tcPr>
          <w:p w14:paraId="4636684C" w14:textId="77777777" w:rsidR="00723A85" w:rsidRPr="00BD7610" w:rsidRDefault="00723A85" w:rsidP="00337EE8">
            <w:pPr>
              <w:spacing w:after="0" w:line="240" w:lineRule="auto"/>
              <w:rPr>
                <w:rFonts w:ascii="Times New Roman" w:hAnsi="Times New Roman"/>
                <w:b/>
                <w:color w:val="000000"/>
              </w:rPr>
            </w:pPr>
          </w:p>
        </w:tc>
      </w:tr>
      <w:tr w:rsidR="00865E21" w:rsidRPr="00BD7610" w14:paraId="2F818004" w14:textId="77777777" w:rsidTr="006668E7">
        <w:trPr>
          <w:trHeight w:val="732"/>
        </w:trPr>
        <w:tc>
          <w:tcPr>
            <w:tcW w:w="605" w:type="dxa"/>
            <w:shd w:val="clear" w:color="auto" w:fill="auto"/>
            <w:vAlign w:val="center"/>
          </w:tcPr>
          <w:p w14:paraId="6D073AA4" w14:textId="77777777" w:rsidR="00865E21" w:rsidRPr="005D390C" w:rsidRDefault="00865E21" w:rsidP="00315835">
            <w:pPr>
              <w:spacing w:after="0" w:line="240" w:lineRule="auto"/>
              <w:jc w:val="center"/>
              <w:rPr>
                <w:rFonts w:ascii="Times New Roman" w:hAnsi="Times New Roman"/>
                <w:color w:val="000000"/>
              </w:rPr>
            </w:pPr>
            <w:r w:rsidRPr="005D390C">
              <w:rPr>
                <w:rFonts w:ascii="Times New Roman" w:hAnsi="Times New Roman"/>
                <w:color w:val="000000"/>
              </w:rPr>
              <w:t>3.</w:t>
            </w:r>
          </w:p>
        </w:tc>
        <w:tc>
          <w:tcPr>
            <w:tcW w:w="4748" w:type="dxa"/>
            <w:shd w:val="clear" w:color="auto" w:fill="auto"/>
            <w:vAlign w:val="center"/>
          </w:tcPr>
          <w:p w14:paraId="49618F01" w14:textId="77777777" w:rsidR="00865E21" w:rsidRPr="005D390C" w:rsidRDefault="00865E21" w:rsidP="00A041D9">
            <w:pPr>
              <w:spacing w:after="0" w:line="240" w:lineRule="auto"/>
              <w:jc w:val="both"/>
              <w:rPr>
                <w:rFonts w:ascii="Times New Roman" w:hAnsi="Times New Roman"/>
                <w:b/>
                <w:color w:val="000000"/>
              </w:rPr>
            </w:pPr>
            <w:r w:rsidRPr="005D390C">
              <w:rPr>
                <w:rFonts w:ascii="Times New Roman" w:hAnsi="Times New Roman"/>
                <w:color w:val="000000"/>
              </w:rPr>
              <w:t>Predmet nabave</w:t>
            </w:r>
          </w:p>
        </w:tc>
        <w:tc>
          <w:tcPr>
            <w:tcW w:w="4253" w:type="dxa"/>
            <w:vAlign w:val="center"/>
          </w:tcPr>
          <w:p w14:paraId="3EB7E2B8" w14:textId="201F405A" w:rsidR="00865E21" w:rsidRPr="00BD7610" w:rsidRDefault="00DA6CE1" w:rsidP="00AF6FC4">
            <w:pPr>
              <w:spacing w:after="0" w:line="240" w:lineRule="auto"/>
              <w:jc w:val="center"/>
              <w:rPr>
                <w:rFonts w:ascii="Times New Roman" w:hAnsi="Times New Roman"/>
                <w:b/>
                <w:color w:val="000000"/>
              </w:rPr>
            </w:pPr>
            <w:r w:rsidRPr="005D390C">
              <w:rPr>
                <w:rFonts w:ascii="Times New Roman" w:hAnsi="Times New Roman"/>
                <w:b/>
                <w:color w:val="000000"/>
              </w:rPr>
              <w:t>Osiguranje</w:t>
            </w:r>
            <w:r w:rsidR="00703E71" w:rsidRPr="005D390C">
              <w:rPr>
                <w:rFonts w:ascii="Times New Roman" w:hAnsi="Times New Roman"/>
                <w:b/>
                <w:color w:val="000000"/>
              </w:rPr>
              <w:t xml:space="preserve"> imovine, </w:t>
            </w:r>
            <w:r w:rsidR="004F3BC1" w:rsidRPr="005D390C">
              <w:rPr>
                <w:rFonts w:ascii="Times New Roman" w:hAnsi="Times New Roman"/>
                <w:b/>
                <w:color w:val="000000"/>
              </w:rPr>
              <w:t>odgovornosti i nezgode</w:t>
            </w:r>
          </w:p>
        </w:tc>
      </w:tr>
      <w:tr w:rsidR="00865E21" w:rsidRPr="00BD7610" w14:paraId="4DB8CCBA" w14:textId="77777777" w:rsidTr="006668E7">
        <w:trPr>
          <w:trHeight w:val="448"/>
        </w:trPr>
        <w:tc>
          <w:tcPr>
            <w:tcW w:w="605" w:type="dxa"/>
            <w:shd w:val="clear" w:color="auto" w:fill="auto"/>
            <w:vAlign w:val="center"/>
          </w:tcPr>
          <w:p w14:paraId="1618E4C2"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4.</w:t>
            </w:r>
          </w:p>
        </w:tc>
        <w:tc>
          <w:tcPr>
            <w:tcW w:w="4748" w:type="dxa"/>
            <w:shd w:val="clear" w:color="auto" w:fill="auto"/>
            <w:vAlign w:val="center"/>
          </w:tcPr>
          <w:p w14:paraId="540CAF02"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Podaci  o pod</w:t>
            </w:r>
            <w:r w:rsidR="00620AAD">
              <w:rPr>
                <w:rFonts w:ascii="Times New Roman" w:hAnsi="Times New Roman"/>
                <w:color w:val="000000"/>
              </w:rPr>
              <w:t>ugovarateljima</w:t>
            </w:r>
            <w:r w:rsidRPr="00BD7610">
              <w:rPr>
                <w:rFonts w:ascii="Times New Roman" w:hAnsi="Times New Roman"/>
                <w:color w:val="000000"/>
              </w:rPr>
              <w:t xml:space="preserve"> i podaci  o dijelu ugovora o </w:t>
            </w:r>
            <w:r w:rsidR="00F87F7B">
              <w:rPr>
                <w:rFonts w:ascii="Times New Roman" w:hAnsi="Times New Roman"/>
                <w:color w:val="000000"/>
              </w:rPr>
              <w:t>jednostavnoj</w:t>
            </w:r>
            <w:r w:rsidRPr="00BD7610">
              <w:rPr>
                <w:rFonts w:ascii="Times New Roman" w:hAnsi="Times New Roman"/>
                <w:color w:val="000000"/>
              </w:rPr>
              <w:t xml:space="preserve"> nabavi, ako se dio ugovora o </w:t>
            </w:r>
            <w:r w:rsidR="00F87F7B">
              <w:rPr>
                <w:rFonts w:ascii="Times New Roman" w:hAnsi="Times New Roman"/>
                <w:color w:val="000000"/>
              </w:rPr>
              <w:t>jednostavnoj</w:t>
            </w:r>
            <w:r w:rsidRPr="00BD7610">
              <w:rPr>
                <w:rFonts w:ascii="Times New Roman" w:hAnsi="Times New Roman"/>
                <w:color w:val="000000"/>
              </w:rPr>
              <w:t xml:space="preserve"> nabavi daje u podugovor</w:t>
            </w:r>
          </w:p>
        </w:tc>
        <w:tc>
          <w:tcPr>
            <w:tcW w:w="4253" w:type="dxa"/>
            <w:vAlign w:val="center"/>
          </w:tcPr>
          <w:p w14:paraId="05A2B2FA" w14:textId="77777777" w:rsidR="00865E21" w:rsidRPr="00BD7610" w:rsidRDefault="00865E21" w:rsidP="007E0551">
            <w:pPr>
              <w:spacing w:after="0" w:line="240" w:lineRule="auto"/>
              <w:rPr>
                <w:rFonts w:ascii="Times New Roman" w:hAnsi="Times New Roman"/>
                <w:b/>
                <w:color w:val="000000"/>
              </w:rPr>
            </w:pPr>
          </w:p>
        </w:tc>
      </w:tr>
      <w:tr w:rsidR="00865E21" w:rsidRPr="00BD7610" w14:paraId="23AF3C7A" w14:textId="77777777" w:rsidTr="00762FC9">
        <w:trPr>
          <w:trHeight w:val="506"/>
        </w:trPr>
        <w:tc>
          <w:tcPr>
            <w:tcW w:w="605" w:type="dxa"/>
            <w:vAlign w:val="center"/>
          </w:tcPr>
          <w:p w14:paraId="4592E658"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2F9B9197"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Naziv i sjedište pod</w:t>
            </w:r>
            <w:r w:rsidR="00620AAD">
              <w:rPr>
                <w:rFonts w:ascii="Times New Roman" w:hAnsi="Times New Roman"/>
                <w:color w:val="000000"/>
              </w:rPr>
              <w:t>ugovaratelja</w:t>
            </w:r>
          </w:p>
        </w:tc>
        <w:tc>
          <w:tcPr>
            <w:tcW w:w="4253" w:type="dxa"/>
            <w:vAlign w:val="center"/>
          </w:tcPr>
          <w:p w14:paraId="7E2D1C9A" w14:textId="77777777" w:rsidR="00865E21" w:rsidRPr="00BD7610" w:rsidRDefault="00865E21" w:rsidP="007E0551">
            <w:pPr>
              <w:spacing w:after="0" w:line="240" w:lineRule="auto"/>
              <w:rPr>
                <w:rFonts w:ascii="Times New Roman" w:hAnsi="Times New Roman"/>
                <w:b/>
                <w:color w:val="000000"/>
              </w:rPr>
            </w:pPr>
          </w:p>
        </w:tc>
      </w:tr>
      <w:tr w:rsidR="00865E21" w:rsidRPr="00BD7610" w14:paraId="2EC65F0C" w14:textId="77777777" w:rsidTr="00762FC9">
        <w:trPr>
          <w:trHeight w:val="506"/>
        </w:trPr>
        <w:tc>
          <w:tcPr>
            <w:tcW w:w="605" w:type="dxa"/>
            <w:vAlign w:val="center"/>
          </w:tcPr>
          <w:p w14:paraId="14AFE9F7"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3BAF73CF"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Adresa pod</w:t>
            </w:r>
            <w:r w:rsidR="00620AAD">
              <w:rPr>
                <w:rFonts w:ascii="Times New Roman" w:hAnsi="Times New Roman"/>
                <w:color w:val="000000"/>
              </w:rPr>
              <w:t>ugovaratelja</w:t>
            </w:r>
          </w:p>
        </w:tc>
        <w:tc>
          <w:tcPr>
            <w:tcW w:w="4253" w:type="dxa"/>
            <w:vAlign w:val="center"/>
          </w:tcPr>
          <w:p w14:paraId="54FAA630" w14:textId="77777777" w:rsidR="00865E21" w:rsidRPr="00BD7610" w:rsidRDefault="00865E21" w:rsidP="007E0551">
            <w:pPr>
              <w:spacing w:after="0" w:line="240" w:lineRule="auto"/>
              <w:rPr>
                <w:rFonts w:ascii="Times New Roman" w:hAnsi="Times New Roman"/>
                <w:b/>
                <w:color w:val="000000"/>
              </w:rPr>
            </w:pPr>
          </w:p>
        </w:tc>
      </w:tr>
      <w:tr w:rsidR="00865E21" w:rsidRPr="00BD7610" w14:paraId="10EF8A14" w14:textId="77777777" w:rsidTr="00762FC9">
        <w:trPr>
          <w:trHeight w:val="506"/>
        </w:trPr>
        <w:tc>
          <w:tcPr>
            <w:tcW w:w="605" w:type="dxa"/>
            <w:vAlign w:val="center"/>
          </w:tcPr>
          <w:p w14:paraId="0B392083"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29A0EA34" w14:textId="1B8C94DB" w:rsidR="00865E21" w:rsidRPr="006668E7" w:rsidRDefault="00762FC9" w:rsidP="00762FC9">
            <w:pPr>
              <w:spacing w:after="0" w:line="240" w:lineRule="auto"/>
              <w:jc w:val="both"/>
              <w:rPr>
                <w:rFonts w:ascii="Times New Roman" w:hAnsi="Times New Roman"/>
                <w:color w:val="000000"/>
              </w:rPr>
            </w:pPr>
            <w:r>
              <w:rPr>
                <w:rFonts w:ascii="Times New Roman" w:hAnsi="Times New Roman"/>
                <w:color w:val="000000"/>
              </w:rPr>
              <w:t>OIB</w:t>
            </w:r>
          </w:p>
        </w:tc>
        <w:tc>
          <w:tcPr>
            <w:tcW w:w="4253" w:type="dxa"/>
            <w:vAlign w:val="center"/>
          </w:tcPr>
          <w:p w14:paraId="1D45919A" w14:textId="77777777" w:rsidR="00865E21" w:rsidRPr="00BD7610" w:rsidRDefault="00865E21" w:rsidP="007E0551">
            <w:pPr>
              <w:spacing w:after="0" w:line="240" w:lineRule="auto"/>
              <w:rPr>
                <w:rFonts w:ascii="Times New Roman" w:hAnsi="Times New Roman"/>
                <w:b/>
                <w:color w:val="000000"/>
              </w:rPr>
            </w:pPr>
          </w:p>
        </w:tc>
      </w:tr>
      <w:tr w:rsidR="00865E21" w:rsidRPr="00BD7610" w14:paraId="2ABCF083" w14:textId="77777777" w:rsidTr="00762FC9">
        <w:trPr>
          <w:trHeight w:val="506"/>
        </w:trPr>
        <w:tc>
          <w:tcPr>
            <w:tcW w:w="605" w:type="dxa"/>
            <w:vAlign w:val="center"/>
          </w:tcPr>
          <w:p w14:paraId="5090DF88"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60DC3C12"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253" w:type="dxa"/>
            <w:vAlign w:val="center"/>
          </w:tcPr>
          <w:p w14:paraId="7BF96C4E" w14:textId="77777777" w:rsidR="00865E21" w:rsidRPr="00BD7610" w:rsidRDefault="00865E21" w:rsidP="007E0551">
            <w:pPr>
              <w:spacing w:after="0" w:line="240" w:lineRule="auto"/>
              <w:rPr>
                <w:rFonts w:ascii="Times New Roman" w:hAnsi="Times New Roman"/>
                <w:b/>
                <w:color w:val="000000"/>
              </w:rPr>
            </w:pPr>
          </w:p>
        </w:tc>
      </w:tr>
      <w:tr w:rsidR="00865E21" w:rsidRPr="00BD7610" w14:paraId="2D4987EC" w14:textId="77777777" w:rsidTr="00762FC9">
        <w:trPr>
          <w:trHeight w:val="506"/>
        </w:trPr>
        <w:tc>
          <w:tcPr>
            <w:tcW w:w="605" w:type="dxa"/>
            <w:vAlign w:val="center"/>
          </w:tcPr>
          <w:p w14:paraId="2D6394F4"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6056136E"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Navod o tome je li pod</w:t>
            </w:r>
            <w:r w:rsidR="00620AAD">
              <w:rPr>
                <w:rFonts w:ascii="Times New Roman" w:hAnsi="Times New Roman"/>
                <w:color w:val="000000"/>
              </w:rPr>
              <w:t>ugovaratelj</w:t>
            </w:r>
            <w:r w:rsidRPr="00BD7610">
              <w:rPr>
                <w:rFonts w:ascii="Times New Roman" w:hAnsi="Times New Roman"/>
                <w:color w:val="000000"/>
              </w:rPr>
              <w:t xml:space="preserve"> u sustavu poreza na dodanu vrijednost</w:t>
            </w:r>
          </w:p>
        </w:tc>
        <w:tc>
          <w:tcPr>
            <w:tcW w:w="4253" w:type="dxa"/>
            <w:vAlign w:val="center"/>
          </w:tcPr>
          <w:p w14:paraId="6134450A" w14:textId="77777777" w:rsidR="00865E21" w:rsidRPr="00BD7610" w:rsidRDefault="00865E21" w:rsidP="007E0551">
            <w:pPr>
              <w:spacing w:after="0" w:line="240" w:lineRule="auto"/>
              <w:rPr>
                <w:rFonts w:ascii="Times New Roman" w:hAnsi="Times New Roman"/>
                <w:b/>
                <w:color w:val="000000"/>
              </w:rPr>
            </w:pPr>
          </w:p>
        </w:tc>
      </w:tr>
      <w:tr w:rsidR="00865E21" w:rsidRPr="00BD7610" w14:paraId="33AB4A3E" w14:textId="77777777" w:rsidTr="00762FC9">
        <w:trPr>
          <w:trHeight w:val="506"/>
        </w:trPr>
        <w:tc>
          <w:tcPr>
            <w:tcW w:w="605" w:type="dxa"/>
            <w:vAlign w:val="center"/>
          </w:tcPr>
          <w:p w14:paraId="78F022CD"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2F7409E9"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Adresa za dostavu pošte</w:t>
            </w:r>
          </w:p>
        </w:tc>
        <w:tc>
          <w:tcPr>
            <w:tcW w:w="4253" w:type="dxa"/>
            <w:vAlign w:val="center"/>
          </w:tcPr>
          <w:p w14:paraId="11ACF7CE" w14:textId="77777777" w:rsidR="00865E21" w:rsidRPr="00BD7610" w:rsidRDefault="00865E21" w:rsidP="007E0551">
            <w:pPr>
              <w:spacing w:after="0" w:line="240" w:lineRule="auto"/>
              <w:rPr>
                <w:rFonts w:ascii="Times New Roman" w:hAnsi="Times New Roman"/>
                <w:b/>
                <w:color w:val="000000"/>
              </w:rPr>
            </w:pPr>
          </w:p>
        </w:tc>
      </w:tr>
      <w:tr w:rsidR="00865E21" w:rsidRPr="00BD7610" w14:paraId="7D871EF4" w14:textId="77777777" w:rsidTr="00762FC9">
        <w:trPr>
          <w:trHeight w:val="506"/>
        </w:trPr>
        <w:tc>
          <w:tcPr>
            <w:tcW w:w="605" w:type="dxa"/>
            <w:vAlign w:val="center"/>
          </w:tcPr>
          <w:p w14:paraId="4D4BED09"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74D15B2B"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Adresa e-pošte</w:t>
            </w:r>
          </w:p>
        </w:tc>
        <w:tc>
          <w:tcPr>
            <w:tcW w:w="4253" w:type="dxa"/>
            <w:vAlign w:val="center"/>
          </w:tcPr>
          <w:p w14:paraId="1EA365DA" w14:textId="77777777" w:rsidR="00865E21" w:rsidRPr="00BD7610" w:rsidRDefault="00865E21" w:rsidP="007E0551">
            <w:pPr>
              <w:spacing w:after="0" w:line="240" w:lineRule="auto"/>
              <w:rPr>
                <w:rFonts w:ascii="Times New Roman" w:hAnsi="Times New Roman"/>
                <w:b/>
                <w:color w:val="000000"/>
              </w:rPr>
            </w:pPr>
          </w:p>
        </w:tc>
      </w:tr>
      <w:tr w:rsidR="00865E21" w:rsidRPr="00BD7610" w14:paraId="031EC12E" w14:textId="77777777" w:rsidTr="00762FC9">
        <w:trPr>
          <w:trHeight w:val="506"/>
        </w:trPr>
        <w:tc>
          <w:tcPr>
            <w:tcW w:w="605" w:type="dxa"/>
            <w:vAlign w:val="center"/>
          </w:tcPr>
          <w:p w14:paraId="43BB70C6"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08E238C5" w14:textId="77777777" w:rsidR="00865E21" w:rsidRPr="00BD7610" w:rsidRDefault="00620AAD" w:rsidP="00620AAD">
            <w:pPr>
              <w:spacing w:after="0" w:line="240" w:lineRule="auto"/>
              <w:rPr>
                <w:rFonts w:ascii="Times New Roman" w:hAnsi="Times New Roman"/>
                <w:b/>
                <w:color w:val="000000"/>
              </w:rPr>
            </w:pPr>
            <w:r>
              <w:rPr>
                <w:rFonts w:ascii="Times New Roman" w:hAnsi="Times New Roman"/>
                <w:color w:val="000000"/>
              </w:rPr>
              <w:t>Kontakt osoba podugovaratelja</w:t>
            </w:r>
          </w:p>
        </w:tc>
        <w:tc>
          <w:tcPr>
            <w:tcW w:w="4253" w:type="dxa"/>
            <w:vAlign w:val="center"/>
          </w:tcPr>
          <w:p w14:paraId="69A89310" w14:textId="77777777" w:rsidR="00865E21" w:rsidRPr="00BD7610" w:rsidRDefault="00865E21" w:rsidP="007E0551">
            <w:pPr>
              <w:spacing w:after="0" w:line="240" w:lineRule="auto"/>
              <w:rPr>
                <w:rFonts w:ascii="Times New Roman" w:hAnsi="Times New Roman"/>
                <w:b/>
                <w:color w:val="000000"/>
              </w:rPr>
            </w:pPr>
          </w:p>
        </w:tc>
      </w:tr>
      <w:tr w:rsidR="00865E21" w:rsidRPr="00BD7610" w14:paraId="7FA3D6F5" w14:textId="77777777" w:rsidTr="00762FC9">
        <w:trPr>
          <w:trHeight w:val="506"/>
        </w:trPr>
        <w:tc>
          <w:tcPr>
            <w:tcW w:w="605" w:type="dxa"/>
            <w:vAlign w:val="center"/>
          </w:tcPr>
          <w:p w14:paraId="4DE5B88F" w14:textId="77777777" w:rsidR="00865E21" w:rsidRPr="00BD7610" w:rsidRDefault="00865E21" w:rsidP="00315835">
            <w:pPr>
              <w:spacing w:after="0" w:line="240" w:lineRule="auto"/>
              <w:jc w:val="center"/>
              <w:rPr>
                <w:rFonts w:ascii="Times New Roman" w:hAnsi="Times New Roman"/>
                <w:color w:val="000000"/>
              </w:rPr>
            </w:pPr>
          </w:p>
        </w:tc>
        <w:tc>
          <w:tcPr>
            <w:tcW w:w="4748" w:type="dxa"/>
            <w:vAlign w:val="center"/>
          </w:tcPr>
          <w:p w14:paraId="00E61E4C"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Broj telefona</w:t>
            </w:r>
          </w:p>
        </w:tc>
        <w:tc>
          <w:tcPr>
            <w:tcW w:w="4253" w:type="dxa"/>
            <w:vAlign w:val="center"/>
          </w:tcPr>
          <w:p w14:paraId="1724F3A6" w14:textId="77777777" w:rsidR="00865E21" w:rsidRPr="00BD7610" w:rsidRDefault="00865E21" w:rsidP="007E0551">
            <w:pPr>
              <w:spacing w:after="0" w:line="240" w:lineRule="auto"/>
              <w:rPr>
                <w:rFonts w:ascii="Times New Roman" w:hAnsi="Times New Roman"/>
                <w:b/>
                <w:color w:val="000000"/>
              </w:rPr>
            </w:pPr>
          </w:p>
        </w:tc>
      </w:tr>
      <w:tr w:rsidR="00865E21" w:rsidRPr="00BD7610" w14:paraId="4CC1321F" w14:textId="77777777" w:rsidTr="00762FC9">
        <w:trPr>
          <w:trHeight w:val="506"/>
        </w:trPr>
        <w:tc>
          <w:tcPr>
            <w:tcW w:w="605" w:type="dxa"/>
            <w:tcBorders>
              <w:bottom w:val="single" w:sz="4" w:space="0" w:color="999999"/>
            </w:tcBorders>
            <w:vAlign w:val="center"/>
          </w:tcPr>
          <w:p w14:paraId="4B7A6E6D" w14:textId="77777777" w:rsidR="00865E21" w:rsidRPr="00BD7610" w:rsidRDefault="00865E21" w:rsidP="00315835">
            <w:pPr>
              <w:spacing w:after="0" w:line="240" w:lineRule="auto"/>
              <w:jc w:val="center"/>
              <w:rPr>
                <w:rFonts w:ascii="Times New Roman" w:hAnsi="Times New Roman"/>
                <w:color w:val="000000"/>
              </w:rPr>
            </w:pPr>
          </w:p>
        </w:tc>
        <w:tc>
          <w:tcPr>
            <w:tcW w:w="4748" w:type="dxa"/>
            <w:tcBorders>
              <w:bottom w:val="single" w:sz="4" w:space="0" w:color="999999"/>
            </w:tcBorders>
            <w:vAlign w:val="center"/>
          </w:tcPr>
          <w:p w14:paraId="32EB1FBE"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Podatak o dijelu ugovora koji se daje u podugovor</w:t>
            </w:r>
          </w:p>
        </w:tc>
        <w:tc>
          <w:tcPr>
            <w:tcW w:w="4253" w:type="dxa"/>
            <w:vAlign w:val="center"/>
          </w:tcPr>
          <w:p w14:paraId="012D9531" w14:textId="77777777" w:rsidR="00865E21" w:rsidRPr="00BD7610" w:rsidRDefault="00865E21" w:rsidP="007E0551">
            <w:pPr>
              <w:spacing w:after="0" w:line="240" w:lineRule="auto"/>
              <w:rPr>
                <w:rFonts w:ascii="Times New Roman" w:hAnsi="Times New Roman"/>
                <w:b/>
                <w:color w:val="000000"/>
              </w:rPr>
            </w:pPr>
          </w:p>
        </w:tc>
      </w:tr>
      <w:tr w:rsidR="00865E21" w:rsidRPr="00BD7610" w14:paraId="4450EDB7" w14:textId="77777777" w:rsidTr="00762FC9">
        <w:trPr>
          <w:trHeight w:val="506"/>
        </w:trPr>
        <w:tc>
          <w:tcPr>
            <w:tcW w:w="605" w:type="dxa"/>
            <w:shd w:val="clear" w:color="auto" w:fill="auto"/>
            <w:vAlign w:val="center"/>
          </w:tcPr>
          <w:p w14:paraId="2AACA761"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5.</w:t>
            </w:r>
          </w:p>
        </w:tc>
        <w:tc>
          <w:tcPr>
            <w:tcW w:w="4748" w:type="dxa"/>
            <w:shd w:val="clear" w:color="auto" w:fill="auto"/>
            <w:vAlign w:val="center"/>
          </w:tcPr>
          <w:p w14:paraId="3C9E0A8E"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Cijena ponude bez poreza na dodanu vrijednost - brojkama</w:t>
            </w:r>
          </w:p>
        </w:tc>
        <w:tc>
          <w:tcPr>
            <w:tcW w:w="4253" w:type="dxa"/>
            <w:vAlign w:val="center"/>
          </w:tcPr>
          <w:p w14:paraId="1607CD05" w14:textId="77777777" w:rsidR="00865E21" w:rsidRPr="00BD7610" w:rsidRDefault="00865E21" w:rsidP="007E0551">
            <w:pPr>
              <w:spacing w:after="0" w:line="240" w:lineRule="auto"/>
              <w:rPr>
                <w:rFonts w:ascii="Times New Roman" w:hAnsi="Times New Roman"/>
                <w:b/>
                <w:color w:val="000000"/>
              </w:rPr>
            </w:pPr>
          </w:p>
        </w:tc>
      </w:tr>
      <w:tr w:rsidR="00865E21" w:rsidRPr="00BD7610" w14:paraId="2A4760F1" w14:textId="77777777" w:rsidTr="00762FC9">
        <w:trPr>
          <w:trHeight w:val="506"/>
        </w:trPr>
        <w:tc>
          <w:tcPr>
            <w:tcW w:w="605" w:type="dxa"/>
            <w:shd w:val="clear" w:color="auto" w:fill="auto"/>
            <w:vAlign w:val="center"/>
          </w:tcPr>
          <w:p w14:paraId="6FBC6875"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6.</w:t>
            </w:r>
          </w:p>
        </w:tc>
        <w:tc>
          <w:tcPr>
            <w:tcW w:w="4748" w:type="dxa"/>
            <w:shd w:val="clear" w:color="auto" w:fill="auto"/>
            <w:vAlign w:val="center"/>
          </w:tcPr>
          <w:p w14:paraId="2A004EAF" w14:textId="1542A4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Iznos poreza na dodanu vrijednost – brojkama</w:t>
            </w:r>
            <w:r w:rsidR="001E3EFA" w:rsidRPr="002E2BFE">
              <w:rPr>
                <w:rStyle w:val="Referencafusnote"/>
                <w:rFonts w:ascii="Times New Roman" w:hAnsi="Times New Roman"/>
                <w:sz w:val="24"/>
                <w:szCs w:val="24"/>
              </w:rPr>
              <w:footnoteReference w:id="2"/>
            </w:r>
          </w:p>
        </w:tc>
        <w:tc>
          <w:tcPr>
            <w:tcW w:w="4253" w:type="dxa"/>
            <w:vAlign w:val="center"/>
          </w:tcPr>
          <w:p w14:paraId="68D764EA" w14:textId="77777777" w:rsidR="00865E21" w:rsidRPr="00BD7610" w:rsidRDefault="00865E21" w:rsidP="007E0551">
            <w:pPr>
              <w:spacing w:after="0" w:line="240" w:lineRule="auto"/>
              <w:rPr>
                <w:rFonts w:ascii="Times New Roman" w:hAnsi="Times New Roman"/>
                <w:b/>
                <w:color w:val="000000"/>
              </w:rPr>
            </w:pPr>
          </w:p>
        </w:tc>
      </w:tr>
      <w:tr w:rsidR="00865E21" w:rsidRPr="00BD7610" w14:paraId="3646B5C0" w14:textId="77777777" w:rsidTr="00762FC9">
        <w:trPr>
          <w:trHeight w:val="506"/>
        </w:trPr>
        <w:tc>
          <w:tcPr>
            <w:tcW w:w="605" w:type="dxa"/>
            <w:shd w:val="clear" w:color="auto" w:fill="auto"/>
            <w:vAlign w:val="center"/>
          </w:tcPr>
          <w:p w14:paraId="0F5EC1AA"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7.</w:t>
            </w:r>
          </w:p>
        </w:tc>
        <w:tc>
          <w:tcPr>
            <w:tcW w:w="4748" w:type="dxa"/>
            <w:shd w:val="clear" w:color="auto" w:fill="auto"/>
            <w:vAlign w:val="center"/>
          </w:tcPr>
          <w:p w14:paraId="41384E81" w14:textId="77777777" w:rsidR="00865E21" w:rsidRPr="00BD7610" w:rsidRDefault="00865E21" w:rsidP="00482EF5">
            <w:pPr>
              <w:spacing w:after="0" w:line="240" w:lineRule="auto"/>
              <w:rPr>
                <w:rFonts w:ascii="Times New Roman" w:hAnsi="Times New Roman"/>
                <w:b/>
                <w:color w:val="000000"/>
              </w:rPr>
            </w:pPr>
            <w:r w:rsidRPr="00BD7610">
              <w:rPr>
                <w:rFonts w:ascii="Times New Roman" w:hAnsi="Times New Roman"/>
                <w:color w:val="000000"/>
              </w:rPr>
              <w:t>Cijena ponude</w:t>
            </w:r>
            <w:r w:rsidR="00482EF5">
              <w:rPr>
                <w:rFonts w:ascii="Times New Roman" w:hAnsi="Times New Roman"/>
                <w:color w:val="000000"/>
              </w:rPr>
              <w:t xml:space="preserve"> s porezom na dodanu vrijednost</w:t>
            </w:r>
            <w:r w:rsidRPr="00BD7610">
              <w:rPr>
                <w:rFonts w:ascii="Times New Roman" w:hAnsi="Times New Roman"/>
                <w:color w:val="000000"/>
              </w:rPr>
              <w:t xml:space="preserve"> - brojkama</w:t>
            </w:r>
          </w:p>
        </w:tc>
        <w:tc>
          <w:tcPr>
            <w:tcW w:w="4253" w:type="dxa"/>
            <w:vAlign w:val="center"/>
          </w:tcPr>
          <w:p w14:paraId="28288A19" w14:textId="77777777" w:rsidR="00865E21" w:rsidRPr="00BD7610" w:rsidRDefault="00865E21" w:rsidP="007E0551">
            <w:pPr>
              <w:spacing w:after="0" w:line="240" w:lineRule="auto"/>
              <w:rPr>
                <w:rFonts w:ascii="Times New Roman" w:hAnsi="Times New Roman"/>
                <w:b/>
                <w:color w:val="000000"/>
              </w:rPr>
            </w:pPr>
          </w:p>
        </w:tc>
      </w:tr>
      <w:tr w:rsidR="00865E21" w:rsidRPr="00BD7610" w14:paraId="0F6DD0EA" w14:textId="77777777" w:rsidTr="00762FC9">
        <w:trPr>
          <w:trHeight w:val="506"/>
        </w:trPr>
        <w:tc>
          <w:tcPr>
            <w:tcW w:w="605" w:type="dxa"/>
            <w:shd w:val="clear" w:color="auto" w:fill="auto"/>
            <w:vAlign w:val="center"/>
          </w:tcPr>
          <w:p w14:paraId="51B76A54"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8</w:t>
            </w:r>
            <w:r w:rsidR="00865E21" w:rsidRPr="00BD7610">
              <w:rPr>
                <w:rFonts w:ascii="Times New Roman" w:hAnsi="Times New Roman"/>
                <w:color w:val="000000"/>
              </w:rPr>
              <w:t>.</w:t>
            </w:r>
          </w:p>
        </w:tc>
        <w:tc>
          <w:tcPr>
            <w:tcW w:w="4748" w:type="dxa"/>
            <w:shd w:val="clear" w:color="auto" w:fill="auto"/>
            <w:vAlign w:val="center"/>
          </w:tcPr>
          <w:p w14:paraId="047701B8" w14:textId="77777777" w:rsidR="00865E21" w:rsidRPr="00BD7610" w:rsidRDefault="00865E21" w:rsidP="00290AB1">
            <w:pPr>
              <w:spacing w:after="0" w:line="240" w:lineRule="auto"/>
              <w:rPr>
                <w:rFonts w:ascii="Times New Roman" w:hAnsi="Times New Roman"/>
                <w:b/>
                <w:color w:val="000000"/>
              </w:rPr>
            </w:pPr>
            <w:r w:rsidRPr="00BD7610">
              <w:rPr>
                <w:rFonts w:ascii="Times New Roman" w:hAnsi="Times New Roman"/>
                <w:color w:val="000000"/>
              </w:rPr>
              <w:t>Rok valjanosti ponude</w:t>
            </w:r>
            <w:r w:rsidR="00290AB1">
              <w:rPr>
                <w:rFonts w:ascii="Times New Roman" w:hAnsi="Times New Roman"/>
                <w:color w:val="000000"/>
              </w:rPr>
              <w:t xml:space="preserve">: </w:t>
            </w:r>
          </w:p>
        </w:tc>
        <w:tc>
          <w:tcPr>
            <w:tcW w:w="4253" w:type="dxa"/>
            <w:vAlign w:val="center"/>
          </w:tcPr>
          <w:p w14:paraId="6489A437" w14:textId="77777777" w:rsidR="00865E21" w:rsidRPr="00BD7610" w:rsidRDefault="00865E21" w:rsidP="007E0551">
            <w:pPr>
              <w:spacing w:after="0" w:line="240" w:lineRule="auto"/>
              <w:rPr>
                <w:rFonts w:ascii="Times New Roman" w:hAnsi="Times New Roman"/>
                <w:b/>
                <w:color w:val="000000"/>
              </w:rPr>
            </w:pPr>
          </w:p>
        </w:tc>
      </w:tr>
      <w:tr w:rsidR="00865E21" w:rsidRPr="00BD7610" w14:paraId="3D3F99CD" w14:textId="77777777" w:rsidTr="00762FC9">
        <w:trPr>
          <w:trHeight w:val="506"/>
        </w:trPr>
        <w:tc>
          <w:tcPr>
            <w:tcW w:w="605" w:type="dxa"/>
            <w:shd w:val="clear" w:color="auto" w:fill="auto"/>
            <w:vAlign w:val="center"/>
          </w:tcPr>
          <w:p w14:paraId="02F448F3"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9</w:t>
            </w:r>
            <w:r w:rsidR="007C3991" w:rsidRPr="00BD7610">
              <w:rPr>
                <w:rFonts w:ascii="Times New Roman" w:hAnsi="Times New Roman"/>
                <w:color w:val="000000"/>
              </w:rPr>
              <w:t>.</w:t>
            </w:r>
          </w:p>
        </w:tc>
        <w:tc>
          <w:tcPr>
            <w:tcW w:w="4748" w:type="dxa"/>
            <w:shd w:val="clear" w:color="auto" w:fill="auto"/>
            <w:vAlign w:val="center"/>
          </w:tcPr>
          <w:p w14:paraId="709F3EA2" w14:textId="77777777" w:rsidR="00865E21" w:rsidRPr="0004446E" w:rsidRDefault="0004446E" w:rsidP="00290AB1">
            <w:pPr>
              <w:spacing w:after="0" w:line="240" w:lineRule="auto"/>
              <w:rPr>
                <w:rFonts w:ascii="Times New Roman" w:hAnsi="Times New Roman"/>
              </w:rPr>
            </w:pPr>
            <w:r w:rsidRPr="0004446E">
              <w:rPr>
                <w:rFonts w:ascii="Times New Roman" w:hAnsi="Times New Roman"/>
              </w:rPr>
              <w:t>Rok plaćanja</w:t>
            </w:r>
            <w:r w:rsidR="00290AB1">
              <w:rPr>
                <w:rFonts w:ascii="Times New Roman" w:hAnsi="Times New Roman"/>
              </w:rPr>
              <w:t xml:space="preserve">: </w:t>
            </w:r>
          </w:p>
        </w:tc>
        <w:tc>
          <w:tcPr>
            <w:tcW w:w="4253" w:type="dxa"/>
            <w:vAlign w:val="center"/>
          </w:tcPr>
          <w:p w14:paraId="2832BB13" w14:textId="77777777" w:rsidR="00865E21" w:rsidRPr="00BD7610" w:rsidRDefault="00865E21" w:rsidP="007E0551">
            <w:pPr>
              <w:spacing w:after="0" w:line="240" w:lineRule="auto"/>
              <w:rPr>
                <w:rFonts w:ascii="Times New Roman" w:hAnsi="Times New Roman"/>
                <w:b/>
                <w:color w:val="000000"/>
              </w:rPr>
            </w:pPr>
          </w:p>
        </w:tc>
      </w:tr>
      <w:tr w:rsidR="0004446E" w:rsidRPr="00BD7610" w14:paraId="63819FB3" w14:textId="77777777" w:rsidTr="00762FC9">
        <w:trPr>
          <w:trHeight w:val="506"/>
        </w:trPr>
        <w:tc>
          <w:tcPr>
            <w:tcW w:w="605" w:type="dxa"/>
            <w:shd w:val="clear" w:color="auto" w:fill="auto"/>
            <w:vAlign w:val="center"/>
          </w:tcPr>
          <w:p w14:paraId="4BFC1567" w14:textId="77777777" w:rsidR="0004446E" w:rsidRPr="00BD7610" w:rsidRDefault="001F61E3" w:rsidP="00BC69C2">
            <w:pPr>
              <w:spacing w:after="0" w:line="240" w:lineRule="auto"/>
              <w:jc w:val="center"/>
              <w:rPr>
                <w:rFonts w:ascii="Times New Roman" w:hAnsi="Times New Roman"/>
                <w:color w:val="000000"/>
              </w:rPr>
            </w:pPr>
            <w:r>
              <w:rPr>
                <w:rFonts w:ascii="Times New Roman" w:hAnsi="Times New Roman"/>
                <w:color w:val="000000"/>
              </w:rPr>
              <w:t>1</w:t>
            </w:r>
            <w:r w:rsidR="00BC69C2">
              <w:rPr>
                <w:rFonts w:ascii="Times New Roman" w:hAnsi="Times New Roman"/>
                <w:color w:val="000000"/>
              </w:rPr>
              <w:t>0</w:t>
            </w:r>
            <w:r w:rsidR="0004446E">
              <w:rPr>
                <w:rFonts w:ascii="Times New Roman" w:hAnsi="Times New Roman"/>
                <w:color w:val="000000"/>
              </w:rPr>
              <w:t>.</w:t>
            </w:r>
          </w:p>
        </w:tc>
        <w:tc>
          <w:tcPr>
            <w:tcW w:w="4748" w:type="dxa"/>
            <w:shd w:val="clear" w:color="auto" w:fill="auto"/>
            <w:vAlign w:val="center"/>
          </w:tcPr>
          <w:p w14:paraId="20CDF8A5" w14:textId="1961B2A1" w:rsidR="0004446E" w:rsidRPr="00BD7610" w:rsidRDefault="00BA5805" w:rsidP="007E0551">
            <w:pPr>
              <w:spacing w:after="0" w:line="240" w:lineRule="auto"/>
              <w:rPr>
                <w:rFonts w:ascii="Times New Roman" w:hAnsi="Times New Roman"/>
              </w:rPr>
            </w:pPr>
            <w:r>
              <w:rPr>
                <w:rFonts w:ascii="Times New Roman" w:hAnsi="Times New Roman"/>
              </w:rPr>
              <w:t>Oznaka</w:t>
            </w:r>
            <w:r w:rsidR="0004446E" w:rsidRPr="00BD7610">
              <w:rPr>
                <w:rFonts w:ascii="Times New Roman" w:hAnsi="Times New Roman"/>
              </w:rPr>
              <w:t xml:space="preserve"> i datum ponude</w:t>
            </w:r>
          </w:p>
        </w:tc>
        <w:tc>
          <w:tcPr>
            <w:tcW w:w="4253" w:type="dxa"/>
            <w:vAlign w:val="center"/>
          </w:tcPr>
          <w:p w14:paraId="18C89ED2" w14:textId="77777777" w:rsidR="0004446E" w:rsidRPr="00BD7610" w:rsidRDefault="0004446E" w:rsidP="007E0551">
            <w:pPr>
              <w:spacing w:after="0" w:line="240" w:lineRule="auto"/>
              <w:rPr>
                <w:rFonts w:ascii="Times New Roman" w:hAnsi="Times New Roman"/>
                <w:b/>
                <w:color w:val="000000"/>
              </w:rPr>
            </w:pPr>
          </w:p>
        </w:tc>
      </w:tr>
    </w:tbl>
    <w:p w14:paraId="7ED885D1" w14:textId="77777777" w:rsidR="00865E21" w:rsidRPr="00BD7610" w:rsidRDefault="00865E21" w:rsidP="00865E21">
      <w:pPr>
        <w:jc w:val="both"/>
        <w:rPr>
          <w:rFonts w:ascii="Times New Roman" w:hAnsi="Times New Roman"/>
          <w:b/>
          <w:color w:val="000000"/>
        </w:rPr>
      </w:pPr>
      <w:r w:rsidRPr="00BD7610">
        <w:rPr>
          <w:rFonts w:ascii="Times New Roman" w:hAnsi="Times New Roman"/>
          <w:b/>
          <w:color w:val="000000"/>
        </w:rPr>
        <w:t>Obavezno ispuniti sve stavke</w:t>
      </w:r>
    </w:p>
    <w:p w14:paraId="5392A36D" w14:textId="77777777" w:rsidR="007E0551" w:rsidRPr="00BD7610" w:rsidRDefault="00865E21" w:rsidP="007E0551">
      <w:pPr>
        <w:ind w:left="-35"/>
        <w:jc w:val="both"/>
        <w:rPr>
          <w:rFonts w:ascii="Times New Roman" w:hAnsi="Times New Roman"/>
          <w:b/>
        </w:rPr>
      </w:pPr>
      <w:r w:rsidRPr="00BD7610">
        <w:rPr>
          <w:rFonts w:ascii="Times New Roman" w:hAnsi="Times New Roman"/>
          <w:b/>
        </w:rPr>
        <w:t>Uz ponud</w:t>
      </w:r>
      <w:r w:rsidR="007E0551" w:rsidRPr="00BD7610">
        <w:rPr>
          <w:rFonts w:ascii="Times New Roman" w:hAnsi="Times New Roman"/>
          <w:b/>
        </w:rPr>
        <w:t>beni list</w:t>
      </w:r>
      <w:r w:rsidRPr="00BD7610">
        <w:rPr>
          <w:rFonts w:ascii="Times New Roman" w:hAnsi="Times New Roman"/>
          <w:b/>
        </w:rPr>
        <w:t xml:space="preserve"> dostavljamo popis svih sastavnih dijelova i priloga ponude (Sadržaj ponude) uvezanih slijedećim redoslijedom: </w:t>
      </w:r>
    </w:p>
    <w:p w14:paraId="3B947A38" w14:textId="77777777" w:rsidR="00315835" w:rsidRPr="00BD7610" w:rsidRDefault="00315835" w:rsidP="00FA36B1">
      <w:pPr>
        <w:rPr>
          <w:rFonts w:ascii="Times New Roman" w:hAnsi="Times New Roman"/>
          <w:b/>
        </w:rPr>
      </w:pPr>
      <w:bookmarkStart w:id="197" w:name="_Toc323802901"/>
      <w:bookmarkStart w:id="198" w:name="_Toc323812669"/>
      <w:bookmarkStart w:id="199" w:name="_Toc323813790"/>
      <w:bookmarkStart w:id="200" w:name="_Toc324147807"/>
      <w:r w:rsidRPr="00BD7610">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18638" w14:textId="77777777" w:rsidR="007C3991" w:rsidRPr="00BD7610" w:rsidRDefault="00865E21" w:rsidP="007C3991">
      <w:pPr>
        <w:rPr>
          <w:rFonts w:ascii="Times New Roman" w:hAnsi="Times New Roman"/>
          <w:b/>
        </w:rPr>
      </w:pPr>
      <w:r w:rsidRPr="00BD7610">
        <w:rPr>
          <w:rFonts w:ascii="Times New Roman" w:hAnsi="Times New Roman"/>
          <w:b/>
        </w:rPr>
        <w:t>Ponuditelj:</w:t>
      </w:r>
      <w:bookmarkEnd w:id="197"/>
      <w:bookmarkEnd w:id="198"/>
      <w:bookmarkEnd w:id="199"/>
      <w:bookmarkEnd w:id="200"/>
    </w:p>
    <w:p w14:paraId="0326DDF3" w14:textId="77777777" w:rsidR="00865E21" w:rsidRPr="00BD7610" w:rsidRDefault="00B135C6" w:rsidP="007C3991">
      <w:pPr>
        <w:rPr>
          <w:rFonts w:ascii="Times New Roman" w:hAnsi="Times New Roman"/>
          <w:b/>
        </w:rPr>
      </w:pPr>
      <w:r w:rsidRPr="00BD7610">
        <w:rPr>
          <w:rFonts w:ascii="Times New Roman" w:hAnsi="Times New Roman"/>
          <w:bCs/>
          <w:noProof/>
          <w:lang w:eastAsia="hr-HR"/>
        </w:rPr>
        <mc:AlternateContent>
          <mc:Choice Requires="wps">
            <w:drawing>
              <wp:anchor distT="0" distB="0" distL="114300" distR="114300" simplePos="0" relativeHeight="251656192" behindDoc="0" locked="0" layoutInCell="1" allowOverlap="1" wp14:anchorId="64B16BB5" wp14:editId="057DEF4D">
                <wp:simplePos x="0" y="0"/>
                <wp:positionH relativeFrom="column">
                  <wp:posOffset>1280160</wp:posOffset>
                </wp:positionH>
                <wp:positionV relativeFrom="paragraph">
                  <wp:posOffset>230505</wp:posOffset>
                </wp:positionV>
                <wp:extent cx="4669155" cy="0"/>
                <wp:effectExtent l="13335" t="11430" r="13335" b="76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EB0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"/>
            </w:pict>
          </mc:Fallback>
        </mc:AlternateContent>
      </w:r>
    </w:p>
    <w:p w14:paraId="051D7152" w14:textId="77777777" w:rsidR="00315835" w:rsidRPr="00BD7610" w:rsidRDefault="00865E21" w:rsidP="007C3991">
      <w:pPr>
        <w:jc w:val="center"/>
        <w:rPr>
          <w:rFonts w:ascii="Times New Roman" w:hAnsi="Times New Roman"/>
          <w:bCs/>
        </w:rPr>
      </w:pPr>
      <w:r w:rsidRPr="00BD7610">
        <w:rPr>
          <w:rFonts w:ascii="Times New Roman" w:hAnsi="Times New Roman"/>
        </w:rPr>
        <w:tab/>
      </w:r>
      <w:r w:rsidRPr="00BD7610">
        <w:rPr>
          <w:rFonts w:ascii="Times New Roman" w:hAnsi="Times New Roman"/>
          <w:bCs/>
        </w:rPr>
        <w:t xml:space="preserve">                                (tiskano upisati ime i prezi</w:t>
      </w:r>
      <w:r w:rsidR="007C3991" w:rsidRPr="00BD7610">
        <w:rPr>
          <w:rFonts w:ascii="Times New Roman" w:hAnsi="Times New Roman"/>
          <w:bCs/>
        </w:rPr>
        <w:t xml:space="preserve">me </w:t>
      </w:r>
      <w:r w:rsidR="00035078" w:rsidRPr="00BD7610">
        <w:rPr>
          <w:rFonts w:ascii="Times New Roman" w:hAnsi="Times New Roman"/>
          <w:bCs/>
        </w:rPr>
        <w:t xml:space="preserve">osobe </w:t>
      </w:r>
      <w:r w:rsidR="007C3991" w:rsidRPr="00BD7610">
        <w:rPr>
          <w:rFonts w:ascii="Times New Roman" w:hAnsi="Times New Roman"/>
          <w:bCs/>
        </w:rPr>
        <w:t xml:space="preserve">ovlaštene </w:t>
      </w:r>
      <w:r w:rsidR="00035078" w:rsidRPr="00BD7610">
        <w:rPr>
          <w:rFonts w:ascii="Times New Roman" w:hAnsi="Times New Roman"/>
          <w:bCs/>
        </w:rPr>
        <w:t xml:space="preserve">za zastupanje </w:t>
      </w:r>
      <w:r w:rsidR="007C3991" w:rsidRPr="00BD7610">
        <w:rPr>
          <w:rFonts w:ascii="Times New Roman" w:hAnsi="Times New Roman"/>
          <w:bCs/>
        </w:rPr>
        <w:t>ponuditelja)</w:t>
      </w:r>
    </w:p>
    <w:p w14:paraId="5591198D" w14:textId="77777777" w:rsidR="00E45F2A" w:rsidRDefault="00B135C6" w:rsidP="00676266">
      <w:pPr>
        <w:rPr>
          <w:b/>
          <w:bCs/>
        </w:rPr>
      </w:pPr>
      <w:r w:rsidRPr="00BD7610">
        <w:rPr>
          <w:rFonts w:ascii="Times New Roman" w:hAnsi="Times New Roman"/>
          <w:noProof/>
          <w:lang w:eastAsia="hr-HR"/>
        </w:rPr>
        <mc:AlternateContent>
          <mc:Choice Requires="wps">
            <w:drawing>
              <wp:anchor distT="0" distB="0" distL="114300" distR="114300" simplePos="0" relativeHeight="251658240" behindDoc="0" locked="0" layoutInCell="1" allowOverlap="1" wp14:anchorId="4B5209B4" wp14:editId="254B2917">
                <wp:simplePos x="0" y="0"/>
                <wp:positionH relativeFrom="column">
                  <wp:posOffset>1266825</wp:posOffset>
                </wp:positionH>
                <wp:positionV relativeFrom="paragraph">
                  <wp:posOffset>226060</wp:posOffset>
                </wp:positionV>
                <wp:extent cx="4669155" cy="0"/>
                <wp:effectExtent l="9525" t="6985" r="7620" b="120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0CB4"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7.8pt" to="467.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"/>
            </w:pict>
          </mc:Fallback>
        </mc:AlternateContent>
      </w:r>
      <w:bookmarkStart w:id="201" w:name="OLE_LINK1"/>
      <w:bookmarkStart w:id="202" w:name="_Toc324147812"/>
      <w:bookmarkStart w:id="203" w:name="_Toc324148094"/>
      <w:bookmarkStart w:id="204" w:name="_Toc324150033"/>
    </w:p>
    <w:p w14:paraId="3A8E20FD" w14:textId="77777777" w:rsidR="00B411B5" w:rsidRDefault="00676266" w:rsidP="00B411B5">
      <w:pPr>
        <w:spacing w:after="0"/>
        <w:jc w:val="center"/>
        <w:rPr>
          <w:rFonts w:ascii="Times New Roman" w:hAnsi="Times New Roman"/>
          <w:bCs/>
        </w:rPr>
      </w:pPr>
      <w:r w:rsidRPr="00BD7610">
        <w:rPr>
          <w:rFonts w:ascii="Times New Roman" w:hAnsi="Times New Roman"/>
        </w:rPr>
        <w:tab/>
      </w:r>
      <w:r w:rsidRPr="00BD7610">
        <w:rPr>
          <w:rFonts w:ascii="Times New Roman" w:hAnsi="Times New Roman"/>
          <w:bCs/>
        </w:rPr>
        <w:t xml:space="preserve">                      (</w:t>
      </w:r>
      <w:r>
        <w:rPr>
          <w:rFonts w:ascii="Times New Roman" w:hAnsi="Times New Roman"/>
          <w:bCs/>
        </w:rPr>
        <w:t>potpis i pečat</w:t>
      </w:r>
      <w:r w:rsidR="004A35EA">
        <w:rPr>
          <w:rFonts w:ascii="Times New Roman" w:hAnsi="Times New Roman"/>
          <w:bCs/>
        </w:rPr>
        <w:t>)</w:t>
      </w:r>
      <w:bookmarkStart w:id="205" w:name="_Toc324147808"/>
      <w:bookmarkStart w:id="206" w:name="_Toc324148090"/>
      <w:bookmarkStart w:id="207" w:name="_Toc324150029"/>
      <w:bookmarkStart w:id="208" w:name="_Toc368397003"/>
    </w:p>
    <w:p w14:paraId="79944E3E" w14:textId="77777777" w:rsidR="00D3553C" w:rsidRDefault="00D3553C" w:rsidP="00B411B5">
      <w:pPr>
        <w:spacing w:after="0"/>
        <w:jc w:val="center"/>
        <w:rPr>
          <w:rFonts w:ascii="Times New Roman" w:hAnsi="Times New Roman"/>
          <w:bCs/>
        </w:rPr>
      </w:pPr>
    </w:p>
    <w:p w14:paraId="0CA2621B" w14:textId="77777777" w:rsidR="00DA6CE1" w:rsidRDefault="00DA6CE1">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14:paraId="18662548" w14:textId="77777777" w:rsidR="00E034FA" w:rsidRPr="00F049DD" w:rsidRDefault="00E034FA" w:rsidP="00F049DD">
      <w:pPr>
        <w:spacing w:after="0"/>
        <w:rPr>
          <w:rFonts w:ascii="Times New Roman" w:hAnsi="Times New Roman"/>
          <w:b/>
          <w:sz w:val="24"/>
          <w:szCs w:val="24"/>
        </w:rPr>
      </w:pPr>
      <w:r w:rsidRPr="00F049DD">
        <w:rPr>
          <w:rFonts w:ascii="Times New Roman" w:hAnsi="Times New Roman"/>
          <w:b/>
          <w:sz w:val="24"/>
          <w:szCs w:val="24"/>
        </w:rPr>
        <w:lastRenderedPageBreak/>
        <w:t>Dodatak Ponudbenom listu</w:t>
      </w:r>
      <w:bookmarkEnd w:id="205"/>
      <w:bookmarkEnd w:id="206"/>
      <w:bookmarkEnd w:id="207"/>
      <w:bookmarkEnd w:id="208"/>
    </w:p>
    <w:p w14:paraId="21B0FD18" w14:textId="77777777" w:rsidR="00E034FA" w:rsidRPr="00406154" w:rsidRDefault="00E034FA" w:rsidP="00E034FA"/>
    <w:bookmarkEnd w:id="201"/>
    <w:p w14:paraId="64DC439E" w14:textId="77777777" w:rsidR="001E3EFA" w:rsidRPr="002E2BFE" w:rsidRDefault="001E3EFA" w:rsidP="001E3EFA">
      <w:pPr>
        <w:spacing w:after="0"/>
        <w:ind w:left="-426"/>
        <w:jc w:val="center"/>
        <w:rPr>
          <w:rFonts w:ascii="Times New Roman" w:hAnsi="Times New Roman"/>
          <w:b/>
          <w:bCs/>
          <w:sz w:val="24"/>
          <w:szCs w:val="24"/>
        </w:rPr>
      </w:pPr>
      <w:r w:rsidRPr="002E2BFE">
        <w:rPr>
          <w:rFonts w:ascii="Times New Roman" w:hAnsi="Times New Roman"/>
          <w:b/>
          <w:bCs/>
          <w:sz w:val="24"/>
          <w:szCs w:val="24"/>
        </w:rPr>
        <w:t>PODACI O ČLANOVIMA ZAJEDNICE GOSPODARSKIH SUBJEKATA</w:t>
      </w:r>
    </w:p>
    <w:p w14:paraId="711AEE45" w14:textId="77777777" w:rsidR="001E3EFA" w:rsidRPr="002E2BFE" w:rsidRDefault="001E3EFA" w:rsidP="001E3EFA">
      <w:pPr>
        <w:ind w:left="-426"/>
        <w:jc w:val="center"/>
        <w:rPr>
          <w:rFonts w:ascii="Times New Roman" w:hAnsi="Times New Roman"/>
          <w:bCs/>
          <w:sz w:val="24"/>
          <w:szCs w:val="24"/>
        </w:rPr>
      </w:pPr>
      <w:r w:rsidRPr="002E2BFE">
        <w:rPr>
          <w:rFonts w:ascii="Times New Roman" w:hAnsi="Times New Roman"/>
          <w:bCs/>
          <w:sz w:val="24"/>
          <w:szCs w:val="24"/>
        </w:rPr>
        <w:t>(priložiti samo u slučaju zajednice gospodarskih subjekata</w:t>
      </w:r>
      <w:r w:rsidRPr="002E2BFE">
        <w:rPr>
          <w:rStyle w:val="Referencafusnote"/>
          <w:rFonts w:ascii="Times New Roman" w:hAnsi="Times New Roman"/>
          <w:sz w:val="24"/>
          <w:szCs w:val="24"/>
        </w:rPr>
        <w:footnoteReference w:id="3"/>
      </w:r>
      <w:r w:rsidRPr="002E2BFE">
        <w:rPr>
          <w:rFonts w:ascii="Times New Roman" w:hAnsi="Times New Roman"/>
          <w:bCs/>
          <w:sz w:val="24"/>
          <w:szCs w:val="24"/>
        </w:rPr>
        <w:t>)</w:t>
      </w:r>
    </w:p>
    <w:p w14:paraId="3133C028" w14:textId="77777777" w:rsidR="001E3EFA" w:rsidRPr="002E2BFE" w:rsidRDefault="001E3EFA" w:rsidP="001E3EFA">
      <w:pPr>
        <w:pStyle w:val="Odlomakpopisa"/>
        <w:numPr>
          <w:ilvl w:val="0"/>
          <w:numId w:val="25"/>
        </w:numPr>
        <w:spacing w:after="0"/>
        <w:jc w:val="both"/>
        <w:rPr>
          <w:rFonts w:ascii="Times New Roman" w:hAnsi="Times New Roman"/>
          <w:sz w:val="24"/>
          <w:szCs w:val="24"/>
        </w:rPr>
      </w:pPr>
    </w:p>
    <w:p w14:paraId="295F985F"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Naziv člana zajednice ovlaštenog za komunikaciju:_____________________________________</w:t>
      </w:r>
    </w:p>
    <w:p w14:paraId="5365462F"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Adresa:________________________________________________________________________</w:t>
      </w:r>
    </w:p>
    <w:p w14:paraId="6F425276"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OIB</w:t>
      </w:r>
      <w:r w:rsidRPr="002E2BFE">
        <w:rPr>
          <w:rStyle w:val="Referencafusnote"/>
          <w:rFonts w:ascii="Times New Roman" w:hAnsi="Times New Roman"/>
          <w:sz w:val="24"/>
          <w:szCs w:val="24"/>
        </w:rPr>
        <w:footnoteReference w:id="4"/>
      </w:r>
      <w:r w:rsidRPr="002E2BFE">
        <w:rPr>
          <w:rFonts w:ascii="Times New Roman" w:hAnsi="Times New Roman"/>
          <w:sz w:val="24"/>
          <w:szCs w:val="24"/>
        </w:rPr>
        <w:t>: _________________________________________________________________________</w:t>
      </w:r>
    </w:p>
    <w:p w14:paraId="5E626D74"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IBAN:_________________________________________________________________________</w:t>
      </w:r>
    </w:p>
    <w:p w14:paraId="010DED43"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Član zajednice je u sustavu PDV-a: DA / NE</w:t>
      </w:r>
    </w:p>
    <w:p w14:paraId="0E53C8F5"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Kontakt podaci: _________________________________________________________________</w:t>
      </w:r>
    </w:p>
    <w:p w14:paraId="3F511986"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Dio predmeta koji će izvršavati:_____________________________________________________</w:t>
      </w:r>
    </w:p>
    <w:p w14:paraId="254D09B4"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Količinski / vrijednosni / postotni dio: ________________________________________________</w:t>
      </w:r>
    </w:p>
    <w:p w14:paraId="1779FC49" w14:textId="77777777" w:rsidR="001E3EFA" w:rsidRPr="002E2BFE" w:rsidRDefault="001E3EFA" w:rsidP="001E3EFA">
      <w:pPr>
        <w:spacing w:after="0"/>
        <w:ind w:left="3544" w:firstLine="708"/>
        <w:rPr>
          <w:rFonts w:ascii="Times New Roman" w:hAnsi="Times New Roman"/>
          <w:sz w:val="24"/>
          <w:szCs w:val="24"/>
        </w:rPr>
      </w:pPr>
    </w:p>
    <w:p w14:paraId="3DD03158" w14:textId="77777777" w:rsidR="001E3EFA" w:rsidRPr="002E2BFE" w:rsidRDefault="001E3EFA" w:rsidP="001E3EFA">
      <w:pPr>
        <w:spacing w:after="0"/>
        <w:ind w:left="3544" w:firstLine="708"/>
        <w:rPr>
          <w:rFonts w:ascii="Times New Roman" w:hAnsi="Times New Roman"/>
          <w:sz w:val="24"/>
          <w:szCs w:val="24"/>
        </w:rPr>
      </w:pPr>
    </w:p>
    <w:p w14:paraId="7701D8FA" w14:textId="77777777" w:rsidR="001E3EFA" w:rsidRPr="002E2BFE" w:rsidRDefault="001E3EFA" w:rsidP="001E3EFA">
      <w:pPr>
        <w:spacing w:after="120"/>
        <w:ind w:left="3540" w:firstLine="708"/>
        <w:rPr>
          <w:rFonts w:ascii="Times New Roman" w:hAnsi="Times New Roman"/>
          <w:sz w:val="24"/>
          <w:szCs w:val="24"/>
        </w:rPr>
      </w:pPr>
      <w:r w:rsidRPr="002E2BFE">
        <w:rPr>
          <w:rFonts w:ascii="Times New Roman" w:hAnsi="Times New Roman"/>
          <w:sz w:val="24"/>
          <w:szCs w:val="24"/>
        </w:rPr>
        <w:t xml:space="preserve">    Za člana zajednice gospodarskih subjekata:</w:t>
      </w:r>
    </w:p>
    <w:p w14:paraId="1CEDF120" w14:textId="77777777" w:rsidR="001E3EFA" w:rsidRPr="002E2BFE" w:rsidRDefault="001E3EFA" w:rsidP="001E3EFA">
      <w:pPr>
        <w:spacing w:after="0"/>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M.P.</w:t>
      </w:r>
    </w:p>
    <w:p w14:paraId="6F48074E"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 xml:space="preserve">          ______________________________</w:t>
      </w:r>
    </w:p>
    <w:p w14:paraId="394D1B65"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(ime, prezime, funkcija i potpis ovlaštene osobe)</w:t>
      </w:r>
    </w:p>
    <w:p w14:paraId="5E20C66F" w14:textId="77777777" w:rsidR="001E3EFA" w:rsidRPr="002E2BFE" w:rsidRDefault="001E3EFA" w:rsidP="001E3EFA">
      <w:pPr>
        <w:spacing w:after="0"/>
        <w:ind w:left="-426"/>
        <w:jc w:val="both"/>
        <w:rPr>
          <w:rFonts w:ascii="Times New Roman" w:hAnsi="Times New Roman"/>
          <w:sz w:val="16"/>
          <w:szCs w:val="16"/>
        </w:rPr>
      </w:pPr>
    </w:p>
    <w:p w14:paraId="2A697AE0" w14:textId="77777777" w:rsidR="001E3EFA" w:rsidRPr="002E2BFE" w:rsidRDefault="001E3EFA" w:rsidP="001E3EFA">
      <w:pPr>
        <w:spacing w:after="0"/>
        <w:ind w:left="-426"/>
        <w:jc w:val="both"/>
        <w:rPr>
          <w:rFonts w:ascii="Times New Roman" w:hAnsi="Times New Roman"/>
          <w:sz w:val="24"/>
          <w:szCs w:val="24"/>
        </w:rPr>
      </w:pPr>
      <w:r w:rsidRPr="002E2BFE">
        <w:rPr>
          <w:rFonts w:ascii="Times New Roman" w:hAnsi="Times New Roman"/>
          <w:sz w:val="24"/>
          <w:szCs w:val="24"/>
        </w:rPr>
        <w:t>2)</w:t>
      </w:r>
    </w:p>
    <w:p w14:paraId="2B9BA217"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Naziv člana zajednice:____________________________________________________________</w:t>
      </w:r>
    </w:p>
    <w:p w14:paraId="0CA62779"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Adresa:________________________________________________________________________</w:t>
      </w:r>
    </w:p>
    <w:p w14:paraId="5D44FBA3"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OIB</w:t>
      </w:r>
      <w:r w:rsidRPr="002E2BFE">
        <w:rPr>
          <w:rStyle w:val="Referencafusnote"/>
          <w:rFonts w:ascii="Times New Roman" w:hAnsi="Times New Roman"/>
          <w:sz w:val="24"/>
          <w:szCs w:val="24"/>
        </w:rPr>
        <w:footnoteReference w:id="5"/>
      </w:r>
      <w:r w:rsidRPr="002E2BFE">
        <w:rPr>
          <w:rFonts w:ascii="Times New Roman" w:hAnsi="Times New Roman"/>
          <w:sz w:val="24"/>
          <w:szCs w:val="24"/>
        </w:rPr>
        <w:t>: _________________________________________________________________________</w:t>
      </w:r>
    </w:p>
    <w:p w14:paraId="3A767C46"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IBAN:_________________________________________________________________________</w:t>
      </w:r>
    </w:p>
    <w:p w14:paraId="6E8A5E05"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Član zajednice je u sustavu PDV-a: DA / NE</w:t>
      </w:r>
    </w:p>
    <w:p w14:paraId="4D45E8CA"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Kontakt podaci: _________________________________________________________________</w:t>
      </w:r>
    </w:p>
    <w:p w14:paraId="0E007AB5"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Dio predmeta koji će izvršavati:_____________________________________________________</w:t>
      </w:r>
    </w:p>
    <w:p w14:paraId="437025C1"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Količinski / vrijednosni / postotni dio: ________________________________________________</w:t>
      </w:r>
    </w:p>
    <w:p w14:paraId="40653933" w14:textId="77777777" w:rsidR="001E3EFA" w:rsidRPr="002E2BFE" w:rsidRDefault="001E3EFA" w:rsidP="001E3EFA">
      <w:pPr>
        <w:spacing w:after="0"/>
        <w:ind w:left="3540" w:firstLine="708"/>
        <w:rPr>
          <w:rFonts w:ascii="Times New Roman" w:hAnsi="Times New Roman"/>
          <w:sz w:val="24"/>
          <w:szCs w:val="24"/>
        </w:rPr>
      </w:pPr>
    </w:p>
    <w:p w14:paraId="06503C70" w14:textId="77777777" w:rsidR="001E3EFA" w:rsidRPr="002E2BFE" w:rsidRDefault="001E3EFA" w:rsidP="001E3EFA">
      <w:pPr>
        <w:spacing w:after="0"/>
        <w:ind w:left="3540" w:firstLine="708"/>
        <w:rPr>
          <w:rFonts w:ascii="Times New Roman" w:hAnsi="Times New Roman"/>
          <w:sz w:val="24"/>
          <w:szCs w:val="24"/>
        </w:rPr>
      </w:pPr>
      <w:r w:rsidRPr="002E2BFE">
        <w:rPr>
          <w:rFonts w:ascii="Times New Roman" w:hAnsi="Times New Roman"/>
          <w:sz w:val="24"/>
          <w:szCs w:val="24"/>
        </w:rPr>
        <w:t xml:space="preserve">           </w:t>
      </w:r>
    </w:p>
    <w:p w14:paraId="4F2B3F2C" w14:textId="77777777" w:rsidR="001E3EFA" w:rsidRPr="002E2BFE" w:rsidRDefault="001E3EFA" w:rsidP="001E3EFA">
      <w:pPr>
        <w:spacing w:after="120"/>
        <w:ind w:left="4248"/>
        <w:rPr>
          <w:rFonts w:ascii="Times New Roman" w:hAnsi="Times New Roman"/>
          <w:sz w:val="24"/>
          <w:szCs w:val="24"/>
        </w:rPr>
      </w:pPr>
      <w:r w:rsidRPr="002E2BFE">
        <w:rPr>
          <w:rFonts w:ascii="Times New Roman" w:hAnsi="Times New Roman"/>
          <w:sz w:val="24"/>
          <w:szCs w:val="24"/>
        </w:rPr>
        <w:t xml:space="preserve">   Za člana zajednice gospodarskih subjekata:</w:t>
      </w:r>
    </w:p>
    <w:p w14:paraId="49235473" w14:textId="77777777" w:rsidR="001E3EFA" w:rsidRPr="002E2BFE" w:rsidRDefault="001E3EFA" w:rsidP="001E3EFA">
      <w:pPr>
        <w:spacing w:after="0"/>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M.P.</w:t>
      </w:r>
    </w:p>
    <w:p w14:paraId="6B6B94F8"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 xml:space="preserve">          ______________________________</w:t>
      </w:r>
    </w:p>
    <w:p w14:paraId="193EDC17"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(ime, prezime, funkcija i potpis ovlaštene osobe)</w:t>
      </w:r>
    </w:p>
    <w:p w14:paraId="7F547D8E" w14:textId="77777777" w:rsidR="001E3EFA" w:rsidRDefault="001E3EFA">
      <w:pPr>
        <w:spacing w:after="0" w:line="240" w:lineRule="auto"/>
        <w:rPr>
          <w:rFonts w:ascii="Times New Roman" w:hAnsi="Times New Roman"/>
          <w:b/>
          <w:bCs/>
          <w:sz w:val="24"/>
          <w:szCs w:val="28"/>
          <w:lang w:eastAsia="hr-HR"/>
        </w:rPr>
      </w:pPr>
      <w:r>
        <w:rPr>
          <w:lang w:eastAsia="hr-HR"/>
        </w:rPr>
        <w:br w:type="page"/>
      </w:r>
    </w:p>
    <w:p w14:paraId="195AEEB8" w14:textId="0AB93C8C" w:rsidR="005E5A21" w:rsidRPr="00DC6AFE" w:rsidRDefault="00295AE7" w:rsidP="00DC6AFE">
      <w:pPr>
        <w:pStyle w:val="Naslov1"/>
        <w:spacing w:before="0"/>
        <w:rPr>
          <w:rFonts w:eastAsiaTheme="minorHAnsi"/>
          <w:b w:val="0"/>
          <w:bCs w:val="0"/>
        </w:rPr>
      </w:pPr>
      <w:bookmarkStart w:id="209" w:name="_Toc198207147"/>
      <w:r w:rsidRPr="00BD7610">
        <w:rPr>
          <w:lang w:eastAsia="hr-HR"/>
        </w:rPr>
        <w:lastRenderedPageBreak/>
        <w:t>PRILOG</w:t>
      </w:r>
      <w:bookmarkEnd w:id="202"/>
      <w:bookmarkEnd w:id="203"/>
      <w:bookmarkEnd w:id="204"/>
      <w:r w:rsidR="00F654B9" w:rsidRPr="00BD7610">
        <w:rPr>
          <w:lang w:eastAsia="hr-HR"/>
        </w:rPr>
        <w:t xml:space="preserve"> </w:t>
      </w:r>
      <w:r w:rsidR="00572308">
        <w:rPr>
          <w:lang w:eastAsia="hr-HR"/>
        </w:rPr>
        <w:t>II</w:t>
      </w:r>
      <w:r w:rsidR="002510DC" w:rsidRPr="00BD7610">
        <w:rPr>
          <w:lang w:eastAsia="hr-HR"/>
        </w:rPr>
        <w:t>.</w:t>
      </w:r>
      <w:r w:rsidR="00C9514D" w:rsidRPr="00BD7610">
        <w:rPr>
          <w:lang w:eastAsia="hr-HR"/>
        </w:rPr>
        <w:t xml:space="preserve"> </w:t>
      </w:r>
      <w:r w:rsidR="00421898" w:rsidRPr="00BD7610">
        <w:rPr>
          <w:rFonts w:eastAsiaTheme="minorHAnsi"/>
        </w:rPr>
        <w:t xml:space="preserve"> </w:t>
      </w:r>
      <w:bookmarkStart w:id="210" w:name="_Toc341086008"/>
      <w:r w:rsidR="005E5A21" w:rsidRPr="00BD7610">
        <w:rPr>
          <w:rFonts w:eastAsiaTheme="minorHAnsi"/>
        </w:rPr>
        <w:t xml:space="preserve">Ogledni primjerak </w:t>
      </w:r>
      <w:r w:rsidR="005E5A21">
        <w:rPr>
          <w:rFonts w:eastAsiaTheme="minorHAnsi"/>
        </w:rPr>
        <w:t>I</w:t>
      </w:r>
      <w:r w:rsidR="005E5A21" w:rsidRPr="00BD7610">
        <w:rPr>
          <w:rFonts w:eastAsiaTheme="minorHAnsi"/>
        </w:rPr>
        <w:t>zjave o nekažnjavanju</w:t>
      </w:r>
      <w:bookmarkEnd w:id="209"/>
    </w:p>
    <w:p w14:paraId="5084CB01" w14:textId="77777777" w:rsidR="005E5A21" w:rsidRPr="00ED3A2B" w:rsidRDefault="005E5A21" w:rsidP="005E5A21">
      <w:pPr>
        <w:pStyle w:val="Default"/>
        <w:jc w:val="both"/>
        <w:rPr>
          <w:rFonts w:ascii="Times New Roman" w:hAnsi="Times New Roman" w:cs="Times New Roman"/>
        </w:rPr>
      </w:pPr>
    </w:p>
    <w:p w14:paraId="116CCE1E" w14:textId="77777777" w:rsidR="005E5A21" w:rsidRDefault="00DC6AFE" w:rsidP="005E5A21">
      <w:pPr>
        <w:pStyle w:val="Default"/>
        <w:jc w:val="center"/>
        <w:rPr>
          <w:rFonts w:ascii="Times New Roman" w:hAnsi="Times New Roman" w:cs="Times New Roman"/>
          <w:b/>
          <w:bCs/>
        </w:rPr>
      </w:pPr>
      <w:r>
        <w:rPr>
          <w:rFonts w:ascii="Times New Roman" w:hAnsi="Times New Roman" w:cs="Times New Roman"/>
          <w:b/>
          <w:bCs/>
        </w:rPr>
        <w:t xml:space="preserve">I Z J A V A </w:t>
      </w:r>
      <w:r w:rsidR="00482EF5">
        <w:rPr>
          <w:rFonts w:ascii="Times New Roman" w:hAnsi="Times New Roman" w:cs="Times New Roman"/>
          <w:b/>
          <w:bCs/>
        </w:rPr>
        <w:t xml:space="preserve"> </w:t>
      </w:r>
      <w:r>
        <w:rPr>
          <w:rFonts w:ascii="Times New Roman" w:hAnsi="Times New Roman" w:cs="Times New Roman"/>
          <w:b/>
          <w:bCs/>
        </w:rPr>
        <w:t xml:space="preserve"> O </w:t>
      </w:r>
      <w:r w:rsidR="00482EF5">
        <w:rPr>
          <w:rFonts w:ascii="Times New Roman" w:hAnsi="Times New Roman" w:cs="Times New Roman"/>
          <w:b/>
          <w:bCs/>
        </w:rPr>
        <w:t xml:space="preserve"> </w:t>
      </w:r>
      <w:r>
        <w:rPr>
          <w:rFonts w:ascii="Times New Roman" w:hAnsi="Times New Roman" w:cs="Times New Roman"/>
          <w:b/>
          <w:bCs/>
        </w:rPr>
        <w:t xml:space="preserve"> N E K A Ž NJ A V A NJ U</w:t>
      </w:r>
    </w:p>
    <w:p w14:paraId="162C05D4" w14:textId="77777777" w:rsidR="005E5A21" w:rsidRPr="00ED3A2B" w:rsidRDefault="005E5A21" w:rsidP="005E5A21">
      <w:pPr>
        <w:pStyle w:val="Default"/>
        <w:jc w:val="center"/>
        <w:rPr>
          <w:rFonts w:ascii="Times New Roman" w:hAnsi="Times New Roman" w:cs="Times New Roman"/>
        </w:rPr>
      </w:pPr>
    </w:p>
    <w:p w14:paraId="31E860F2" w14:textId="77777777" w:rsidR="005E5A21" w:rsidRPr="00ED3A2B" w:rsidRDefault="005E5A21" w:rsidP="005E5A21">
      <w:pPr>
        <w:pStyle w:val="Default"/>
        <w:jc w:val="both"/>
        <w:rPr>
          <w:rFonts w:ascii="Times New Roman" w:hAnsi="Times New Roman" w:cs="Times New Roman"/>
        </w:rPr>
      </w:pPr>
      <w:r>
        <w:rPr>
          <w:rFonts w:ascii="Times New Roman" w:hAnsi="Times New Roman" w:cs="Times New Roman"/>
        </w:rPr>
        <w:t xml:space="preserve">kojom </w:t>
      </w:r>
      <w:r w:rsidRPr="00ED3A2B">
        <w:rPr>
          <w:rFonts w:ascii="Times New Roman" w:hAnsi="Times New Roman" w:cs="Times New Roman"/>
        </w:rPr>
        <w:t xml:space="preserve">ja __________________________ iz _______________________________________ </w:t>
      </w:r>
    </w:p>
    <w:p w14:paraId="3ADBEFF8" w14:textId="77777777" w:rsidR="005E5A21" w:rsidRDefault="005C3AD6" w:rsidP="005E5A21">
      <w:pPr>
        <w:pStyle w:val="Default"/>
        <w:ind w:left="708" w:firstLine="708"/>
        <w:jc w:val="both"/>
        <w:rPr>
          <w:rFonts w:ascii="Times New Roman" w:hAnsi="Times New Roman" w:cs="Times New Roman"/>
        </w:rPr>
      </w:pPr>
      <w:r>
        <w:rPr>
          <w:rFonts w:ascii="Times New Roman" w:hAnsi="Times New Roman" w:cs="Times New Roman"/>
        </w:rPr>
        <w:t xml:space="preserve">    </w:t>
      </w:r>
      <w:r w:rsidR="005E5A21" w:rsidRPr="00ED3A2B">
        <w:rPr>
          <w:rFonts w:ascii="Times New Roman" w:hAnsi="Times New Roman" w:cs="Times New Roman"/>
        </w:rPr>
        <w:t xml:space="preserve">(ime i prezime) </w:t>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sidRPr="00ED3A2B">
        <w:rPr>
          <w:rFonts w:ascii="Times New Roman" w:hAnsi="Times New Roman" w:cs="Times New Roman"/>
        </w:rPr>
        <w:t xml:space="preserve">(adresa stanovanja) </w:t>
      </w:r>
    </w:p>
    <w:p w14:paraId="2291BE95" w14:textId="77777777" w:rsidR="005E5A21" w:rsidRPr="00ED3A2B" w:rsidRDefault="005E5A21" w:rsidP="005E5A21">
      <w:pPr>
        <w:pStyle w:val="Default"/>
        <w:jc w:val="both"/>
        <w:rPr>
          <w:rFonts w:ascii="Times New Roman" w:hAnsi="Times New Roman" w:cs="Times New Roman"/>
        </w:rPr>
      </w:pPr>
    </w:p>
    <w:p w14:paraId="4C492A87"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broj osobne iskaznice ____________ izdane od_____________________________________ </w:t>
      </w:r>
    </w:p>
    <w:p w14:paraId="2DF15310" w14:textId="77777777" w:rsidR="005E5A21" w:rsidRPr="00ED3A2B" w:rsidRDefault="005E5A21" w:rsidP="005E5A21">
      <w:pPr>
        <w:pStyle w:val="Default"/>
        <w:jc w:val="both"/>
        <w:rPr>
          <w:rFonts w:ascii="Times New Roman" w:hAnsi="Times New Roman" w:cs="Times New Roman"/>
        </w:rPr>
      </w:pPr>
    </w:p>
    <w:p w14:paraId="1E0C545F"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kao </w:t>
      </w:r>
      <w:r w:rsidR="00225077" w:rsidRPr="000B1916">
        <w:rPr>
          <w:rFonts w:ascii="Times New Roman" w:hAnsi="Times New Roman" w:cs="Times New Roman"/>
        </w:rPr>
        <w:t>član upravnog, upravljačkog ili nadzornog tijela ima</w:t>
      </w:r>
      <w:r w:rsidR="00225077">
        <w:rPr>
          <w:rFonts w:ascii="Times New Roman" w:hAnsi="Times New Roman" w:cs="Times New Roman"/>
        </w:rPr>
        <w:t>m</w:t>
      </w:r>
      <w:r w:rsidR="00225077" w:rsidRPr="000B1916">
        <w:rPr>
          <w:rFonts w:ascii="Times New Roman" w:hAnsi="Times New Roman" w:cs="Times New Roman"/>
        </w:rPr>
        <w:t xml:space="preserve"> ovlasti zastupanja, donošenja odluka ili nadzora gospodarskog subjekta</w:t>
      </w:r>
      <w:r w:rsidR="00225077" w:rsidRPr="00ED3A2B">
        <w:rPr>
          <w:rFonts w:ascii="Times New Roman" w:hAnsi="Times New Roman" w:cs="Times New Roman"/>
        </w:rPr>
        <w:t xml:space="preserve"> </w:t>
      </w:r>
    </w:p>
    <w:p w14:paraId="5A0D85E5" w14:textId="77777777" w:rsidR="00225077" w:rsidRPr="00ED3A2B" w:rsidRDefault="00225077" w:rsidP="005E5A21">
      <w:pPr>
        <w:pStyle w:val="Default"/>
        <w:jc w:val="both"/>
        <w:rPr>
          <w:rFonts w:ascii="Times New Roman" w:hAnsi="Times New Roman" w:cs="Times New Roman"/>
        </w:rPr>
      </w:pPr>
    </w:p>
    <w:p w14:paraId="53D683AC" w14:textId="77777777" w:rsidR="005E5A21" w:rsidRPr="00ED3A2B"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67864362" w14:textId="77777777" w:rsidR="005E5A21" w:rsidRDefault="005E5A21" w:rsidP="005C3AD6">
      <w:pPr>
        <w:pStyle w:val="Default"/>
        <w:jc w:val="center"/>
        <w:rPr>
          <w:rFonts w:ascii="Times New Roman" w:hAnsi="Times New Roman" w:cs="Times New Roman"/>
        </w:rPr>
      </w:pPr>
      <w:r w:rsidRPr="00ED3A2B">
        <w:rPr>
          <w:rFonts w:ascii="Times New Roman" w:hAnsi="Times New Roman" w:cs="Times New Roman"/>
        </w:rPr>
        <w:t>(naziv i adresa gospodarskog subjekta, OIB)</w:t>
      </w:r>
    </w:p>
    <w:p w14:paraId="24D40801" w14:textId="77777777" w:rsidR="005E5A21" w:rsidRPr="00ED3A2B" w:rsidRDefault="005E5A21" w:rsidP="005E5A21">
      <w:pPr>
        <w:pStyle w:val="Default"/>
        <w:ind w:left="1416" w:firstLine="708"/>
        <w:jc w:val="both"/>
        <w:rPr>
          <w:rFonts w:ascii="Times New Roman" w:hAnsi="Times New Roman" w:cs="Times New Roman"/>
        </w:rPr>
      </w:pPr>
    </w:p>
    <w:p w14:paraId="7543DC70"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476C98DE" w14:textId="77777777" w:rsidR="005E5A21" w:rsidRPr="00ED3A2B" w:rsidRDefault="005E5A21" w:rsidP="005E5A21">
      <w:pPr>
        <w:pStyle w:val="Default"/>
        <w:jc w:val="both"/>
        <w:rPr>
          <w:rFonts w:ascii="Times New Roman" w:hAnsi="Times New Roman" w:cs="Times New Roman"/>
        </w:rPr>
      </w:pPr>
    </w:p>
    <w:p w14:paraId="2C3150F2" w14:textId="77777777" w:rsidR="00612CE2" w:rsidRPr="00953AF9" w:rsidRDefault="00612CE2" w:rsidP="00612CE2">
      <w:pPr>
        <w:spacing w:before="120" w:after="0" w:line="240" w:lineRule="auto"/>
        <w:jc w:val="both"/>
        <w:rPr>
          <w:rFonts w:ascii="Times New Roman" w:hAnsi="Times New Roman"/>
          <w:color w:val="000000"/>
          <w:sz w:val="24"/>
          <w:szCs w:val="24"/>
          <w:lang w:eastAsia="hr-HR"/>
        </w:rPr>
      </w:pPr>
      <w:r w:rsidRPr="00953AF9">
        <w:rPr>
          <w:rFonts w:ascii="Times New Roman" w:hAnsi="Times New Roman"/>
          <w:color w:val="000000"/>
          <w:sz w:val="24"/>
          <w:szCs w:val="24"/>
          <w:lang w:eastAsia="hr-HR"/>
        </w:rPr>
        <w:t>pod materijalnom i kaznenom odgovornošću izjavljujem za sebe, navedeni gospodarski subjekt te u ime i za račun svih osoba koje su članovi upravnog, upravljačkog ili nadzornog tijela ili imaju ovlasti zastupanja, donošenja odluka ili nadzora navedenog gospodarskog subjekta, da nismo pravomoćnom presudom osuđeni za jedno ili više sljedećih kaznenih djela:</w:t>
      </w:r>
    </w:p>
    <w:p w14:paraId="7AFB14A6"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a) sudjelovanje u zločinačkoj organizaciji, na temelju</w:t>
      </w:r>
    </w:p>
    <w:p w14:paraId="0D54221D"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328. (zločinačko udruženje) i članka 329. (počinjenje kaznenog djela u sastavu     zločinačkog udruženja) Kaznenog zakona</w:t>
      </w:r>
    </w:p>
    <w:p w14:paraId="6FAD651C"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6A0CD450"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b) korupciju, na temelju</w:t>
      </w:r>
    </w:p>
    <w:p w14:paraId="0939E5B2"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D2D8EF8"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D28781"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c) prijevaru, na temelju</w:t>
      </w:r>
    </w:p>
    <w:p w14:paraId="52A5174F"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236. (prijevara), članka 247. (prijevara u gospodarskom poslovanju), članka 256. (utaja poreza ili carine) i članka 258. (subvencijska prijevara) Kaznenog zakona</w:t>
      </w:r>
    </w:p>
    <w:p w14:paraId="227C1B6D"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0E34E364"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lastRenderedPageBreak/>
        <w:t>d) terorizam ili kaznena djela povezana s terorističkim aktivnostima, na temelju</w:t>
      </w:r>
    </w:p>
    <w:p w14:paraId="1E042F0C"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218DB049"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53B09A97"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e) pranje novca ili financiranje terorizma, na temelju</w:t>
      </w:r>
    </w:p>
    <w:p w14:paraId="392763EE"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98. (financiranje terorizma) i članka 265. (pranje novca) Kaznenog zakona</w:t>
      </w:r>
    </w:p>
    <w:p w14:paraId="37316978"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279. (pranje novca) iz Kaznenog zakona („Narodne novine“, br. 110/97., 27/98., 50/00., 129/00., 51/01., 111/03., 190/03., 105/04., 84/05., 71/06., 110/07., 152/08., 57/11., 77/11. i 143/12.)</w:t>
      </w:r>
    </w:p>
    <w:p w14:paraId="7DA7E96C"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f) dječji rad ili druge oblike trgovanja ljudima, na temelju</w:t>
      </w:r>
    </w:p>
    <w:p w14:paraId="2DB2C35B"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106. (trgovanje ljudima) Kaznenog zakona</w:t>
      </w:r>
    </w:p>
    <w:p w14:paraId="3DFD3BEC" w14:textId="77777777" w:rsidR="00612CE2"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
          <w:bCs/>
          <w:sz w:val="24"/>
          <w:szCs w:val="24"/>
        </w:rPr>
        <w:t xml:space="preserve">– </w:t>
      </w:r>
      <w:r w:rsidRPr="007976BC">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36F0999D" w14:textId="77777777" w:rsidR="00612CE2" w:rsidRDefault="00612CE2" w:rsidP="00612CE2">
      <w:pPr>
        <w:pStyle w:val="Default"/>
        <w:jc w:val="both"/>
        <w:rPr>
          <w:rFonts w:ascii="Times New Roman" w:hAnsi="Times New Roman" w:cs="Times New Roman"/>
        </w:rPr>
      </w:pPr>
    </w:p>
    <w:p w14:paraId="42880B28" w14:textId="77777777" w:rsidR="0016542D" w:rsidRDefault="0016542D" w:rsidP="0016542D">
      <w:pPr>
        <w:spacing w:before="120" w:after="0" w:line="240" w:lineRule="auto"/>
        <w:jc w:val="both"/>
        <w:rPr>
          <w:rFonts w:ascii="Times New Roman" w:hAnsi="Times New Roman"/>
          <w:bCs/>
          <w:sz w:val="24"/>
          <w:szCs w:val="24"/>
        </w:rPr>
      </w:pPr>
      <w:r>
        <w:rPr>
          <w:rFonts w:ascii="Times New Roman" w:hAnsi="Times New Roman"/>
          <w:bCs/>
          <w:sz w:val="24"/>
          <w:szCs w:val="24"/>
        </w:rPr>
        <w:t>ili</w:t>
      </w:r>
    </w:p>
    <w:p w14:paraId="7820CBD4" w14:textId="77777777" w:rsidR="0016542D" w:rsidRPr="00CA3BE0" w:rsidRDefault="0016542D" w:rsidP="0016542D">
      <w:pPr>
        <w:spacing w:before="120" w:after="0" w:line="240" w:lineRule="auto"/>
        <w:jc w:val="both"/>
        <w:rPr>
          <w:rFonts w:ascii="Times New Roman" w:hAnsi="Times New Roman"/>
          <w:bCs/>
          <w:sz w:val="24"/>
          <w:szCs w:val="24"/>
        </w:rPr>
      </w:pPr>
      <w:r w:rsidRPr="00CA3BE0">
        <w:rPr>
          <w:rFonts w:ascii="Times New Roman" w:hAnsi="Times New Roman"/>
          <w:bCs/>
          <w:sz w:val="24"/>
          <w:szCs w:val="24"/>
        </w:rPr>
        <w:t>da gospodarski subjekt koji nema poslovni nastan u Republici Hrvatskoj ili osoba koja je član upravnog, upravljačkog ili nadzornog tijela ili ima ovlasti zastupanja, donošenja odluka ili nadzora toga gospodarskog subjekta i koja nije državljanin Republike Hrvatske nije pravomoćnom presudom osuđena za kaznena djela iz naprijed navedenih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6C20D493" w14:textId="77777777" w:rsidR="0016542D" w:rsidRDefault="0016542D" w:rsidP="00612CE2">
      <w:pPr>
        <w:pStyle w:val="Default"/>
        <w:jc w:val="both"/>
        <w:rPr>
          <w:rFonts w:ascii="Times New Roman" w:hAnsi="Times New Roman" w:cs="Times New Roman"/>
        </w:rPr>
      </w:pPr>
    </w:p>
    <w:p w14:paraId="4741DD73" w14:textId="77777777" w:rsidR="00612CE2" w:rsidRPr="00ED3A2B" w:rsidRDefault="00612CE2" w:rsidP="00612CE2">
      <w:pPr>
        <w:pStyle w:val="Default"/>
        <w:jc w:val="both"/>
        <w:rPr>
          <w:rFonts w:ascii="Times New Roman" w:hAnsi="Times New Roman" w:cs="Times New Roman"/>
        </w:rPr>
      </w:pPr>
    </w:p>
    <w:p w14:paraId="44D94E35" w14:textId="2777E1C6" w:rsidR="00612CE2" w:rsidRPr="00ED3A2B" w:rsidRDefault="00612CE2" w:rsidP="00612CE2">
      <w:pPr>
        <w:pStyle w:val="Default"/>
        <w:jc w:val="both"/>
        <w:rPr>
          <w:rFonts w:ascii="Times New Roman" w:hAnsi="Times New Roman" w:cs="Times New Roman"/>
        </w:rPr>
      </w:pPr>
      <w:r w:rsidRPr="00ED3A2B">
        <w:rPr>
          <w:rFonts w:ascii="Times New Roman" w:hAnsi="Times New Roman" w:cs="Times New Roman"/>
        </w:rPr>
        <w:t>U _</w:t>
      </w:r>
      <w:r w:rsidR="006668E7">
        <w:rPr>
          <w:rFonts w:ascii="Times New Roman" w:hAnsi="Times New Roman" w:cs="Times New Roman"/>
        </w:rPr>
        <w:t>_______________, __________ 202</w:t>
      </w:r>
      <w:r w:rsidR="001E3EFA">
        <w:rPr>
          <w:rFonts w:ascii="Times New Roman" w:hAnsi="Times New Roman" w:cs="Times New Roman"/>
        </w:rPr>
        <w:t>5</w:t>
      </w:r>
      <w:r w:rsidRPr="00ED3A2B">
        <w:rPr>
          <w:rFonts w:ascii="Times New Roman" w:hAnsi="Times New Roman" w:cs="Times New Roman"/>
        </w:rPr>
        <w:t xml:space="preserve">. godine. </w:t>
      </w:r>
    </w:p>
    <w:p w14:paraId="5F9A2164" w14:textId="77777777" w:rsidR="005E5A21" w:rsidRDefault="005E5A21" w:rsidP="005E5A21">
      <w:pPr>
        <w:pStyle w:val="Default"/>
        <w:jc w:val="both"/>
        <w:rPr>
          <w:rFonts w:ascii="Times New Roman" w:hAnsi="Times New Roman" w:cs="Times New Roman"/>
        </w:rPr>
      </w:pPr>
    </w:p>
    <w:p w14:paraId="36FFE6E0" w14:textId="77777777" w:rsidR="005E5A21" w:rsidRDefault="005E5A21" w:rsidP="005E5A21">
      <w:pPr>
        <w:pStyle w:val="Default"/>
        <w:ind w:left="2124" w:firstLine="708"/>
        <w:jc w:val="both"/>
        <w:rPr>
          <w:rFonts w:ascii="Times New Roman" w:hAnsi="Times New Roman" w:cs="Times New Roman"/>
        </w:rPr>
      </w:pPr>
    </w:p>
    <w:p w14:paraId="1248E849" w14:textId="77777777" w:rsidR="005E5A21" w:rsidRDefault="005E5A21" w:rsidP="005E5A21">
      <w:pPr>
        <w:pStyle w:val="Default"/>
        <w:ind w:left="2124" w:firstLine="708"/>
        <w:jc w:val="both"/>
        <w:rPr>
          <w:rFonts w:ascii="Times New Roman" w:hAnsi="Times New Roman" w:cs="Times New Roman"/>
        </w:rPr>
      </w:pPr>
      <w:r w:rsidRPr="00ED3A2B">
        <w:rPr>
          <w:rFonts w:ascii="Times New Roman" w:hAnsi="Times New Roman" w:cs="Times New Roman"/>
        </w:rPr>
        <w:t>M.P.</w:t>
      </w:r>
      <w:r>
        <w:rPr>
          <w:rFonts w:ascii="Times New Roman" w:hAnsi="Times New Roman" w:cs="Times New Roman"/>
        </w:rPr>
        <w:t xml:space="preserve">       </w:t>
      </w:r>
    </w:p>
    <w:p w14:paraId="1203E1E2" w14:textId="77777777" w:rsidR="005E5A21" w:rsidRDefault="005E5A21" w:rsidP="005E5A21">
      <w:pPr>
        <w:pStyle w:val="Default"/>
        <w:ind w:left="3540"/>
        <w:jc w:val="both"/>
        <w:rPr>
          <w:rFonts w:ascii="Times New Roman" w:hAnsi="Times New Roman" w:cs="Times New Roman"/>
        </w:rPr>
      </w:pPr>
    </w:p>
    <w:p w14:paraId="39FD58C5" w14:textId="77777777" w:rsidR="005E5A21" w:rsidRDefault="005E5A21" w:rsidP="005E5A21">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474343D9" w14:textId="7CCBE8C4" w:rsidR="004E0C04" w:rsidRDefault="005E5A21" w:rsidP="00612CE2">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(ime, prezime, funkcija i potpis ovlaštene osobe) </w:t>
      </w:r>
      <w:bookmarkEnd w:id="210"/>
    </w:p>
    <w:p w14:paraId="35AD9520" w14:textId="079D6E13" w:rsidR="00D30E28" w:rsidRDefault="00D30E28">
      <w:pPr>
        <w:spacing w:after="0" w:line="240" w:lineRule="auto"/>
        <w:rPr>
          <w:rFonts w:ascii="Times New Roman" w:hAnsi="Times New Roman"/>
          <w:color w:val="000000"/>
          <w:sz w:val="24"/>
          <w:szCs w:val="24"/>
          <w:lang w:eastAsia="hr-HR"/>
        </w:rPr>
      </w:pPr>
    </w:p>
    <w:sectPr w:rsidR="00D30E28" w:rsidSect="00DF124F">
      <w:footerReference w:type="default" r:id="rId10"/>
      <w:pgSz w:w="11906" w:h="16838" w:code="9"/>
      <w:pgMar w:top="1276" w:right="1418" w:bottom="127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0DD8" w14:textId="77777777" w:rsidR="00A50901" w:rsidRDefault="00A50901">
      <w:r>
        <w:separator/>
      </w:r>
    </w:p>
  </w:endnote>
  <w:endnote w:type="continuationSeparator" w:id="0">
    <w:p w14:paraId="25C3DB14" w14:textId="77777777" w:rsidR="00A50901" w:rsidRDefault="00A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auto"/>
    <w:notTrueType/>
    <w:pitch w:val="default"/>
    <w:sig w:usb0="870379E4"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394577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33812AC" w14:textId="44A53652" w:rsidR="00CF5EA6" w:rsidRPr="00567FA6" w:rsidRDefault="00567FA6" w:rsidP="00567FA6">
            <w:pPr>
              <w:pStyle w:val="Podnoje"/>
              <w:spacing w:after="0"/>
              <w:jc w:val="right"/>
              <w:rPr>
                <w:sz w:val="18"/>
                <w:szCs w:val="18"/>
              </w:rPr>
            </w:pPr>
            <w:r w:rsidRPr="00567FA6">
              <w:rPr>
                <w:sz w:val="18"/>
                <w:szCs w:val="18"/>
              </w:rPr>
              <w:fldChar w:fldCharType="begin"/>
            </w:r>
            <w:r w:rsidRPr="00567FA6">
              <w:rPr>
                <w:sz w:val="18"/>
                <w:szCs w:val="18"/>
              </w:rPr>
              <w:instrText>PAGE</w:instrText>
            </w:r>
            <w:r w:rsidRPr="00567FA6">
              <w:rPr>
                <w:sz w:val="18"/>
                <w:szCs w:val="18"/>
              </w:rPr>
              <w:fldChar w:fldCharType="separate"/>
            </w:r>
            <w:r w:rsidRPr="00567FA6">
              <w:rPr>
                <w:sz w:val="18"/>
                <w:szCs w:val="18"/>
                <w:lang w:val="hr-HR"/>
              </w:rPr>
              <w:t>2</w:t>
            </w:r>
            <w:r w:rsidRPr="00567FA6">
              <w:rPr>
                <w:sz w:val="18"/>
                <w:szCs w:val="18"/>
              </w:rPr>
              <w:fldChar w:fldCharType="end"/>
            </w:r>
            <w:r w:rsidRPr="00567FA6">
              <w:rPr>
                <w:sz w:val="18"/>
                <w:szCs w:val="18"/>
                <w:lang w:val="hr-HR"/>
              </w:rPr>
              <w:t>/</w:t>
            </w:r>
            <w:r w:rsidRPr="00567FA6">
              <w:rPr>
                <w:sz w:val="18"/>
                <w:szCs w:val="18"/>
              </w:rPr>
              <w:fldChar w:fldCharType="begin"/>
            </w:r>
            <w:r w:rsidRPr="00567FA6">
              <w:rPr>
                <w:sz w:val="18"/>
                <w:szCs w:val="18"/>
              </w:rPr>
              <w:instrText>NUMPAGES</w:instrText>
            </w:r>
            <w:r w:rsidRPr="00567FA6">
              <w:rPr>
                <w:sz w:val="18"/>
                <w:szCs w:val="18"/>
              </w:rPr>
              <w:fldChar w:fldCharType="separate"/>
            </w:r>
            <w:r w:rsidRPr="00567FA6">
              <w:rPr>
                <w:sz w:val="18"/>
                <w:szCs w:val="18"/>
                <w:lang w:val="hr-HR"/>
              </w:rPr>
              <w:t>2</w:t>
            </w:r>
            <w:r w:rsidRPr="00567FA6">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DF10" w14:textId="77777777" w:rsidR="00A50901" w:rsidRDefault="00A50901">
      <w:r>
        <w:separator/>
      </w:r>
    </w:p>
  </w:footnote>
  <w:footnote w:type="continuationSeparator" w:id="0">
    <w:p w14:paraId="78FE72ED" w14:textId="77777777" w:rsidR="00A50901" w:rsidRDefault="00A50901">
      <w:r>
        <w:continuationSeparator/>
      </w:r>
    </w:p>
  </w:footnote>
  <w:footnote w:id="1">
    <w:p w14:paraId="618D83B3"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C92600">
        <w:rPr>
          <w:rFonts w:ascii="Times New Roman" w:hAnsi="Times New Roman"/>
          <w:color w:val="000000"/>
        </w:rPr>
        <w:t xml:space="preserve">Ako se radi o zajednici </w:t>
      </w:r>
      <w:r>
        <w:rPr>
          <w:rFonts w:ascii="Times New Roman" w:hAnsi="Times New Roman"/>
          <w:color w:val="000000"/>
        </w:rPr>
        <w:t>gospodarskih subjekata</w:t>
      </w:r>
      <w:r w:rsidRPr="00C92600">
        <w:rPr>
          <w:rFonts w:ascii="Times New Roman" w:hAnsi="Times New Roman"/>
          <w:color w:val="000000"/>
        </w:rPr>
        <w:t xml:space="preserve"> </w:t>
      </w:r>
      <w:r w:rsidRPr="00C92600">
        <w:rPr>
          <w:rFonts w:ascii="Times New Roman" w:hAnsi="Times New Roman"/>
        </w:rPr>
        <w:t>ispuniti Dodatak Ponudbenom listu</w:t>
      </w:r>
    </w:p>
  </w:footnote>
  <w:footnote w:id="2">
    <w:p w14:paraId="38AC338F"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EC5727">
        <w:rPr>
          <w:rFonts w:ascii="Times New Roman" w:hAnsi="Times New Roman"/>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ascii="Times New Roman" w:hAnsi="Times New Roman"/>
          <w:color w:val="000000"/>
        </w:rPr>
        <w:t xml:space="preserve"> vrijednost ostavlja se prazno</w:t>
      </w:r>
    </w:p>
  </w:footnote>
  <w:footnote w:id="3">
    <w:p w14:paraId="1B8E2AB6"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0E0CF5">
        <w:rPr>
          <w:rFonts w:ascii="Times New Roman" w:hAnsi="Times New Roman"/>
        </w:rPr>
        <w:t>Ponudi se može priložiti više obrazaca, ovisno o broju članova zajednice gospodarskih subjekata</w:t>
      </w:r>
    </w:p>
  </w:footnote>
  <w:footnote w:id="4">
    <w:p w14:paraId="38093F1E"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 w:id="5">
    <w:p w14:paraId="55C721D0"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3B5"/>
    <w:multiLevelType w:val="hybridMultilevel"/>
    <w:tmpl w:val="C63689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841F9B"/>
    <w:multiLevelType w:val="hybridMultilevel"/>
    <w:tmpl w:val="1DB289BE"/>
    <w:lvl w:ilvl="0" w:tplc="A95A7F18">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3" w15:restartNumberingAfterBreak="0">
    <w:nsid w:val="10CF7A6C"/>
    <w:multiLevelType w:val="hybridMultilevel"/>
    <w:tmpl w:val="E970EA78"/>
    <w:lvl w:ilvl="0" w:tplc="D6B474C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5944AD"/>
    <w:multiLevelType w:val="multilevel"/>
    <w:tmpl w:val="ED2066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692804"/>
    <w:multiLevelType w:val="hybridMultilevel"/>
    <w:tmpl w:val="D2E053FC"/>
    <w:lvl w:ilvl="0" w:tplc="239EA7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BA0D69"/>
    <w:multiLevelType w:val="hybridMultilevel"/>
    <w:tmpl w:val="2B7EFA44"/>
    <w:lvl w:ilvl="0" w:tplc="A95A7F18">
      <w:start w:val="1"/>
      <w:numFmt w:val="decimal"/>
      <w:lvlText w:val="%1."/>
      <w:lvlJc w:val="left"/>
      <w:pPr>
        <w:ind w:left="1210" w:hanging="360"/>
      </w:pPr>
      <w:rPr>
        <w:rFonts w:hint="default"/>
      </w:r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7" w15:restartNumberingAfterBreak="0">
    <w:nsid w:val="2C9642AF"/>
    <w:multiLevelType w:val="hybridMultilevel"/>
    <w:tmpl w:val="F2E6F10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2BC22A8"/>
    <w:multiLevelType w:val="hybridMultilevel"/>
    <w:tmpl w:val="8EC0E6F2"/>
    <w:lvl w:ilvl="0" w:tplc="9154A840">
      <w:start w:val="1"/>
      <w:numFmt w:val="decimal"/>
      <w:lvlText w:val="%1."/>
      <w:lvlJc w:val="left"/>
      <w:pPr>
        <w:tabs>
          <w:tab w:val="num" w:pos="720"/>
        </w:tabs>
        <w:ind w:left="720" w:hanging="360"/>
      </w:pPr>
      <w:rPr>
        <w:rFonts w:hint="default"/>
      </w:rPr>
    </w:lvl>
    <w:lvl w:ilvl="1" w:tplc="32FAED36">
      <w:numFmt w:val="none"/>
      <w:lvlText w:val=""/>
      <w:lvlJc w:val="left"/>
      <w:pPr>
        <w:tabs>
          <w:tab w:val="num" w:pos="360"/>
        </w:tabs>
      </w:pPr>
    </w:lvl>
    <w:lvl w:ilvl="2" w:tplc="E5F21D06">
      <w:numFmt w:val="none"/>
      <w:lvlText w:val=""/>
      <w:lvlJc w:val="left"/>
      <w:pPr>
        <w:tabs>
          <w:tab w:val="num" w:pos="360"/>
        </w:tabs>
      </w:pPr>
    </w:lvl>
    <w:lvl w:ilvl="3" w:tplc="E5B85712">
      <w:numFmt w:val="none"/>
      <w:lvlText w:val=""/>
      <w:lvlJc w:val="left"/>
      <w:pPr>
        <w:tabs>
          <w:tab w:val="num" w:pos="360"/>
        </w:tabs>
      </w:pPr>
    </w:lvl>
    <w:lvl w:ilvl="4" w:tplc="AAA64B3A">
      <w:numFmt w:val="none"/>
      <w:lvlText w:val=""/>
      <w:lvlJc w:val="left"/>
      <w:pPr>
        <w:tabs>
          <w:tab w:val="num" w:pos="360"/>
        </w:tabs>
      </w:pPr>
    </w:lvl>
    <w:lvl w:ilvl="5" w:tplc="56E86D30">
      <w:numFmt w:val="none"/>
      <w:lvlText w:val=""/>
      <w:lvlJc w:val="left"/>
      <w:pPr>
        <w:tabs>
          <w:tab w:val="num" w:pos="360"/>
        </w:tabs>
      </w:pPr>
    </w:lvl>
    <w:lvl w:ilvl="6" w:tplc="46D261C6">
      <w:numFmt w:val="none"/>
      <w:lvlText w:val=""/>
      <w:lvlJc w:val="left"/>
      <w:pPr>
        <w:tabs>
          <w:tab w:val="num" w:pos="360"/>
        </w:tabs>
      </w:pPr>
    </w:lvl>
    <w:lvl w:ilvl="7" w:tplc="6B9A71FE">
      <w:numFmt w:val="none"/>
      <w:lvlText w:val=""/>
      <w:lvlJc w:val="left"/>
      <w:pPr>
        <w:tabs>
          <w:tab w:val="num" w:pos="360"/>
        </w:tabs>
      </w:pPr>
    </w:lvl>
    <w:lvl w:ilvl="8" w:tplc="B2A2850E">
      <w:numFmt w:val="none"/>
      <w:lvlText w:val=""/>
      <w:lvlJc w:val="left"/>
      <w:pPr>
        <w:tabs>
          <w:tab w:val="num" w:pos="360"/>
        </w:tabs>
      </w:pPr>
    </w:lvl>
  </w:abstractNum>
  <w:abstractNum w:abstractNumId="9" w15:restartNumberingAfterBreak="0">
    <w:nsid w:val="3E8C3EE6"/>
    <w:multiLevelType w:val="hybridMultilevel"/>
    <w:tmpl w:val="6D781B9A"/>
    <w:lvl w:ilvl="0" w:tplc="A95A7F18">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0"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30C55BE"/>
    <w:multiLevelType w:val="hybridMultilevel"/>
    <w:tmpl w:val="2EEC9262"/>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2" w15:restartNumberingAfterBreak="0">
    <w:nsid w:val="4DF918B3"/>
    <w:multiLevelType w:val="hybridMultilevel"/>
    <w:tmpl w:val="A13AA1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6C5D10"/>
    <w:multiLevelType w:val="hybridMultilevel"/>
    <w:tmpl w:val="ABC4112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B2676C"/>
    <w:multiLevelType w:val="multilevel"/>
    <w:tmpl w:val="EB325CA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4A7520"/>
    <w:multiLevelType w:val="hybridMultilevel"/>
    <w:tmpl w:val="2DBE1B6A"/>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32B32D5"/>
    <w:multiLevelType w:val="hybridMultilevel"/>
    <w:tmpl w:val="BE1CCDAA"/>
    <w:lvl w:ilvl="0" w:tplc="6972D0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87E98"/>
    <w:multiLevelType w:val="hybridMultilevel"/>
    <w:tmpl w:val="B818DE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64FF4A44"/>
    <w:multiLevelType w:val="hybridMultilevel"/>
    <w:tmpl w:val="62EC761C"/>
    <w:lvl w:ilvl="0" w:tplc="09E6405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BF869CF"/>
    <w:multiLevelType w:val="multilevel"/>
    <w:tmpl w:val="B9A6AD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2A7758"/>
    <w:multiLevelType w:val="hybridMultilevel"/>
    <w:tmpl w:val="8068908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3234F6"/>
    <w:multiLevelType w:val="hybridMultilevel"/>
    <w:tmpl w:val="06CE507A"/>
    <w:lvl w:ilvl="0" w:tplc="1D4A0586">
      <w:numFmt w:val="bullet"/>
      <w:lvlText w:val="-"/>
      <w:lvlJc w:val="left"/>
      <w:pPr>
        <w:tabs>
          <w:tab w:val="num" w:pos="1776"/>
        </w:tabs>
        <w:ind w:left="1776"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206599565">
    <w:abstractNumId w:val="1"/>
  </w:num>
  <w:num w:numId="2" w16cid:durableId="1823231980">
    <w:abstractNumId w:val="10"/>
  </w:num>
  <w:num w:numId="3" w16cid:durableId="496924491">
    <w:abstractNumId w:val="18"/>
  </w:num>
  <w:num w:numId="4" w16cid:durableId="1127817930">
    <w:abstractNumId w:val="15"/>
  </w:num>
  <w:num w:numId="5" w16cid:durableId="949976028">
    <w:abstractNumId w:val="4"/>
  </w:num>
  <w:num w:numId="6" w16cid:durableId="1095252256">
    <w:abstractNumId w:val="21"/>
  </w:num>
  <w:num w:numId="7" w16cid:durableId="1188560932">
    <w:abstractNumId w:val="3"/>
  </w:num>
  <w:num w:numId="8" w16cid:durableId="195628051">
    <w:abstractNumId w:val="24"/>
  </w:num>
  <w:num w:numId="9" w16cid:durableId="498663493">
    <w:abstractNumId w:val="12"/>
  </w:num>
  <w:num w:numId="10" w16cid:durableId="1223060047">
    <w:abstractNumId w:val="22"/>
  </w:num>
  <w:num w:numId="11" w16cid:durableId="1480267309">
    <w:abstractNumId w:val="14"/>
  </w:num>
  <w:num w:numId="12" w16cid:durableId="29307767">
    <w:abstractNumId w:val="11"/>
  </w:num>
  <w:num w:numId="13" w16cid:durableId="215818156">
    <w:abstractNumId w:val="2"/>
  </w:num>
  <w:num w:numId="14" w16cid:durableId="384839655">
    <w:abstractNumId w:val="6"/>
  </w:num>
  <w:num w:numId="15" w16cid:durableId="1190872854">
    <w:abstractNumId w:val="9"/>
  </w:num>
  <w:num w:numId="16" w16cid:durableId="314840018">
    <w:abstractNumId w:val="13"/>
  </w:num>
  <w:num w:numId="17" w16cid:durableId="1789667022">
    <w:abstractNumId w:val="20"/>
  </w:num>
  <w:num w:numId="18" w16cid:durableId="2048481848">
    <w:abstractNumId w:val="0"/>
  </w:num>
  <w:num w:numId="19" w16cid:durableId="2100059223">
    <w:abstractNumId w:val="7"/>
  </w:num>
  <w:num w:numId="20" w16cid:durableId="1301961599">
    <w:abstractNumId w:val="8"/>
  </w:num>
  <w:num w:numId="21" w16cid:durableId="1738549709">
    <w:abstractNumId w:val="23"/>
  </w:num>
  <w:num w:numId="22" w16cid:durableId="2004620884">
    <w:abstractNumId w:val="19"/>
  </w:num>
  <w:num w:numId="23" w16cid:durableId="1212693018">
    <w:abstractNumId w:val="5"/>
  </w:num>
  <w:num w:numId="24" w16cid:durableId="107087420">
    <w:abstractNumId w:val="16"/>
  </w:num>
  <w:num w:numId="25" w16cid:durableId="529952674">
    <w:abstractNumId w:val="17"/>
  </w:num>
  <w:num w:numId="26" w16cid:durableId="1328897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1"/>
    <w:rsid w:val="000001CB"/>
    <w:rsid w:val="000016B3"/>
    <w:rsid w:val="0000299B"/>
    <w:rsid w:val="000107DC"/>
    <w:rsid w:val="000121FE"/>
    <w:rsid w:val="00012660"/>
    <w:rsid w:val="00013C6A"/>
    <w:rsid w:val="000155DA"/>
    <w:rsid w:val="00016170"/>
    <w:rsid w:val="000166C2"/>
    <w:rsid w:val="00016D5E"/>
    <w:rsid w:val="00017B6F"/>
    <w:rsid w:val="000203D8"/>
    <w:rsid w:val="00022393"/>
    <w:rsid w:val="00033276"/>
    <w:rsid w:val="00034BCB"/>
    <w:rsid w:val="00035078"/>
    <w:rsid w:val="00035731"/>
    <w:rsid w:val="000367D6"/>
    <w:rsid w:val="0004446E"/>
    <w:rsid w:val="00045502"/>
    <w:rsid w:val="000457F8"/>
    <w:rsid w:val="00061040"/>
    <w:rsid w:val="0006445F"/>
    <w:rsid w:val="00064EFB"/>
    <w:rsid w:val="00065390"/>
    <w:rsid w:val="000674B5"/>
    <w:rsid w:val="000703BB"/>
    <w:rsid w:val="00070B7F"/>
    <w:rsid w:val="00077DBE"/>
    <w:rsid w:val="00080EFD"/>
    <w:rsid w:val="00081C28"/>
    <w:rsid w:val="0008572A"/>
    <w:rsid w:val="0008786E"/>
    <w:rsid w:val="00090CBB"/>
    <w:rsid w:val="000916FA"/>
    <w:rsid w:val="00093BA8"/>
    <w:rsid w:val="000A32D9"/>
    <w:rsid w:val="000A33EE"/>
    <w:rsid w:val="000A33F8"/>
    <w:rsid w:val="000A3979"/>
    <w:rsid w:val="000A3A6C"/>
    <w:rsid w:val="000A6CBD"/>
    <w:rsid w:val="000B1916"/>
    <w:rsid w:val="000B1B0E"/>
    <w:rsid w:val="000B20AA"/>
    <w:rsid w:val="000B2E52"/>
    <w:rsid w:val="000B45B0"/>
    <w:rsid w:val="000C0368"/>
    <w:rsid w:val="000C292F"/>
    <w:rsid w:val="000C51C9"/>
    <w:rsid w:val="000C5A3B"/>
    <w:rsid w:val="000C76EB"/>
    <w:rsid w:val="000D0EC7"/>
    <w:rsid w:val="000D707E"/>
    <w:rsid w:val="000E525B"/>
    <w:rsid w:val="000E5FE8"/>
    <w:rsid w:val="000F1909"/>
    <w:rsid w:val="000F2467"/>
    <w:rsid w:val="000F27E5"/>
    <w:rsid w:val="000F39BE"/>
    <w:rsid w:val="000F4E0F"/>
    <w:rsid w:val="000F6BB6"/>
    <w:rsid w:val="00101632"/>
    <w:rsid w:val="00103068"/>
    <w:rsid w:val="001049B6"/>
    <w:rsid w:val="00105155"/>
    <w:rsid w:val="00106128"/>
    <w:rsid w:val="00111634"/>
    <w:rsid w:val="0011304D"/>
    <w:rsid w:val="001149A2"/>
    <w:rsid w:val="00115A83"/>
    <w:rsid w:val="001213D6"/>
    <w:rsid w:val="001232E9"/>
    <w:rsid w:val="001277AF"/>
    <w:rsid w:val="00134DEC"/>
    <w:rsid w:val="001367AA"/>
    <w:rsid w:val="00141BBB"/>
    <w:rsid w:val="00143A00"/>
    <w:rsid w:val="001440FD"/>
    <w:rsid w:val="00146683"/>
    <w:rsid w:val="00150430"/>
    <w:rsid w:val="00151381"/>
    <w:rsid w:val="001520F1"/>
    <w:rsid w:val="0015243F"/>
    <w:rsid w:val="001566A3"/>
    <w:rsid w:val="0016248D"/>
    <w:rsid w:val="00163647"/>
    <w:rsid w:val="001646D8"/>
    <w:rsid w:val="0016542D"/>
    <w:rsid w:val="00167EAC"/>
    <w:rsid w:val="00170B70"/>
    <w:rsid w:val="001720AA"/>
    <w:rsid w:val="00173CF4"/>
    <w:rsid w:val="0017469D"/>
    <w:rsid w:val="0017571E"/>
    <w:rsid w:val="00176A29"/>
    <w:rsid w:val="001815B5"/>
    <w:rsid w:val="00182E1E"/>
    <w:rsid w:val="0018422D"/>
    <w:rsid w:val="001849CF"/>
    <w:rsid w:val="001860FC"/>
    <w:rsid w:val="00186DE4"/>
    <w:rsid w:val="00187D8B"/>
    <w:rsid w:val="00191858"/>
    <w:rsid w:val="00193E5B"/>
    <w:rsid w:val="00193EAC"/>
    <w:rsid w:val="00195726"/>
    <w:rsid w:val="00197056"/>
    <w:rsid w:val="00197262"/>
    <w:rsid w:val="001A1459"/>
    <w:rsid w:val="001A25E9"/>
    <w:rsid w:val="001A3C70"/>
    <w:rsid w:val="001A736D"/>
    <w:rsid w:val="001B0F89"/>
    <w:rsid w:val="001B1F0F"/>
    <w:rsid w:val="001B2B06"/>
    <w:rsid w:val="001B68E1"/>
    <w:rsid w:val="001C0C85"/>
    <w:rsid w:val="001C1F5B"/>
    <w:rsid w:val="001C4BA0"/>
    <w:rsid w:val="001D6E4D"/>
    <w:rsid w:val="001D7570"/>
    <w:rsid w:val="001D7F46"/>
    <w:rsid w:val="001E3EFA"/>
    <w:rsid w:val="001E4F85"/>
    <w:rsid w:val="001F34C9"/>
    <w:rsid w:val="001F36DB"/>
    <w:rsid w:val="001F5F78"/>
    <w:rsid w:val="001F61E3"/>
    <w:rsid w:val="001F63C3"/>
    <w:rsid w:val="00200218"/>
    <w:rsid w:val="0020055B"/>
    <w:rsid w:val="00202C4E"/>
    <w:rsid w:val="002032AF"/>
    <w:rsid w:val="00203AED"/>
    <w:rsid w:val="00205D19"/>
    <w:rsid w:val="00207A2C"/>
    <w:rsid w:val="00211A62"/>
    <w:rsid w:val="0021329E"/>
    <w:rsid w:val="0021680F"/>
    <w:rsid w:val="00221B2C"/>
    <w:rsid w:val="00223D51"/>
    <w:rsid w:val="00225077"/>
    <w:rsid w:val="00227373"/>
    <w:rsid w:val="00234182"/>
    <w:rsid w:val="002359CD"/>
    <w:rsid w:val="00236B38"/>
    <w:rsid w:val="00236E77"/>
    <w:rsid w:val="002423E9"/>
    <w:rsid w:val="00242EFB"/>
    <w:rsid w:val="00247507"/>
    <w:rsid w:val="00247F77"/>
    <w:rsid w:val="00250480"/>
    <w:rsid w:val="002510DC"/>
    <w:rsid w:val="002526C1"/>
    <w:rsid w:val="00252B62"/>
    <w:rsid w:val="002603DE"/>
    <w:rsid w:val="00260BCF"/>
    <w:rsid w:val="00267D3A"/>
    <w:rsid w:val="002730FF"/>
    <w:rsid w:val="00281DA6"/>
    <w:rsid w:val="0028303C"/>
    <w:rsid w:val="00283F9A"/>
    <w:rsid w:val="00284039"/>
    <w:rsid w:val="00286693"/>
    <w:rsid w:val="002871B5"/>
    <w:rsid w:val="00290813"/>
    <w:rsid w:val="00290AB1"/>
    <w:rsid w:val="00291548"/>
    <w:rsid w:val="00295AE7"/>
    <w:rsid w:val="002A0CB9"/>
    <w:rsid w:val="002A4F7E"/>
    <w:rsid w:val="002A6EFA"/>
    <w:rsid w:val="002B5931"/>
    <w:rsid w:val="002C032F"/>
    <w:rsid w:val="002C06B6"/>
    <w:rsid w:val="002C3397"/>
    <w:rsid w:val="002C360A"/>
    <w:rsid w:val="002C446A"/>
    <w:rsid w:val="002C4FED"/>
    <w:rsid w:val="002C6A6F"/>
    <w:rsid w:val="002D4AD9"/>
    <w:rsid w:val="002D55B3"/>
    <w:rsid w:val="002D6116"/>
    <w:rsid w:val="002D7C86"/>
    <w:rsid w:val="002E22A1"/>
    <w:rsid w:val="002E469F"/>
    <w:rsid w:val="002E4721"/>
    <w:rsid w:val="002F1756"/>
    <w:rsid w:val="002F1E54"/>
    <w:rsid w:val="002F5F80"/>
    <w:rsid w:val="002F745E"/>
    <w:rsid w:val="00301F91"/>
    <w:rsid w:val="0030247C"/>
    <w:rsid w:val="003054B9"/>
    <w:rsid w:val="00307FAF"/>
    <w:rsid w:val="0031030F"/>
    <w:rsid w:val="00313347"/>
    <w:rsid w:val="00315835"/>
    <w:rsid w:val="003211F3"/>
    <w:rsid w:val="00321B8B"/>
    <w:rsid w:val="003236B6"/>
    <w:rsid w:val="00326459"/>
    <w:rsid w:val="00326C2A"/>
    <w:rsid w:val="00332FDF"/>
    <w:rsid w:val="00334D9E"/>
    <w:rsid w:val="00337EE8"/>
    <w:rsid w:val="00340EAB"/>
    <w:rsid w:val="00343477"/>
    <w:rsid w:val="00343743"/>
    <w:rsid w:val="00345401"/>
    <w:rsid w:val="00345B3F"/>
    <w:rsid w:val="003477CB"/>
    <w:rsid w:val="00352AF0"/>
    <w:rsid w:val="003560F6"/>
    <w:rsid w:val="00356E0B"/>
    <w:rsid w:val="00357220"/>
    <w:rsid w:val="00357C91"/>
    <w:rsid w:val="003603E9"/>
    <w:rsid w:val="0036253B"/>
    <w:rsid w:val="0036351F"/>
    <w:rsid w:val="0036531C"/>
    <w:rsid w:val="00365920"/>
    <w:rsid w:val="00366189"/>
    <w:rsid w:val="00367BE8"/>
    <w:rsid w:val="0037385D"/>
    <w:rsid w:val="00374933"/>
    <w:rsid w:val="0037552F"/>
    <w:rsid w:val="00375835"/>
    <w:rsid w:val="003759E5"/>
    <w:rsid w:val="00375B28"/>
    <w:rsid w:val="003826B8"/>
    <w:rsid w:val="00382F90"/>
    <w:rsid w:val="0038364D"/>
    <w:rsid w:val="00390E02"/>
    <w:rsid w:val="00395351"/>
    <w:rsid w:val="00396E01"/>
    <w:rsid w:val="003A2500"/>
    <w:rsid w:val="003A25A4"/>
    <w:rsid w:val="003A422D"/>
    <w:rsid w:val="003A43AB"/>
    <w:rsid w:val="003A43E1"/>
    <w:rsid w:val="003A4619"/>
    <w:rsid w:val="003A4C0D"/>
    <w:rsid w:val="003B3182"/>
    <w:rsid w:val="003B37E2"/>
    <w:rsid w:val="003B5B6C"/>
    <w:rsid w:val="003B6904"/>
    <w:rsid w:val="003C2195"/>
    <w:rsid w:val="003C26D7"/>
    <w:rsid w:val="003C5D64"/>
    <w:rsid w:val="003C787D"/>
    <w:rsid w:val="003C7EEE"/>
    <w:rsid w:val="003D03E7"/>
    <w:rsid w:val="003D0936"/>
    <w:rsid w:val="003D2A48"/>
    <w:rsid w:val="003D2E5F"/>
    <w:rsid w:val="003D39CE"/>
    <w:rsid w:val="003D4E59"/>
    <w:rsid w:val="003D4FFD"/>
    <w:rsid w:val="003D6500"/>
    <w:rsid w:val="003E0FFC"/>
    <w:rsid w:val="003E257B"/>
    <w:rsid w:val="003E37D9"/>
    <w:rsid w:val="003F0334"/>
    <w:rsid w:val="003F13D0"/>
    <w:rsid w:val="003F26C3"/>
    <w:rsid w:val="003F3B6B"/>
    <w:rsid w:val="003F4B6B"/>
    <w:rsid w:val="004016FE"/>
    <w:rsid w:val="00404231"/>
    <w:rsid w:val="004043E2"/>
    <w:rsid w:val="004047DF"/>
    <w:rsid w:val="00406909"/>
    <w:rsid w:val="00406E64"/>
    <w:rsid w:val="00410913"/>
    <w:rsid w:val="0041227D"/>
    <w:rsid w:val="00413C8E"/>
    <w:rsid w:val="00414814"/>
    <w:rsid w:val="00421898"/>
    <w:rsid w:val="00423C5C"/>
    <w:rsid w:val="00424842"/>
    <w:rsid w:val="00427636"/>
    <w:rsid w:val="00427C33"/>
    <w:rsid w:val="0043289F"/>
    <w:rsid w:val="00432A95"/>
    <w:rsid w:val="004344E4"/>
    <w:rsid w:val="004364D9"/>
    <w:rsid w:val="004376F7"/>
    <w:rsid w:val="00443D82"/>
    <w:rsid w:val="004442C5"/>
    <w:rsid w:val="00444719"/>
    <w:rsid w:val="00445DD6"/>
    <w:rsid w:val="004460D3"/>
    <w:rsid w:val="00454C63"/>
    <w:rsid w:val="004602ED"/>
    <w:rsid w:val="00461CE5"/>
    <w:rsid w:val="00466AA6"/>
    <w:rsid w:val="00467440"/>
    <w:rsid w:val="00472DD2"/>
    <w:rsid w:val="00482EF5"/>
    <w:rsid w:val="0048356D"/>
    <w:rsid w:val="00484E61"/>
    <w:rsid w:val="00486F6A"/>
    <w:rsid w:val="00493815"/>
    <w:rsid w:val="00494031"/>
    <w:rsid w:val="004964B6"/>
    <w:rsid w:val="004A053C"/>
    <w:rsid w:val="004A2D79"/>
    <w:rsid w:val="004A35EA"/>
    <w:rsid w:val="004A414E"/>
    <w:rsid w:val="004B32ED"/>
    <w:rsid w:val="004B43B6"/>
    <w:rsid w:val="004B4B4F"/>
    <w:rsid w:val="004B4DE8"/>
    <w:rsid w:val="004B5F91"/>
    <w:rsid w:val="004C1449"/>
    <w:rsid w:val="004C2C05"/>
    <w:rsid w:val="004C2DC7"/>
    <w:rsid w:val="004C7FE9"/>
    <w:rsid w:val="004D066B"/>
    <w:rsid w:val="004D29DD"/>
    <w:rsid w:val="004D41A3"/>
    <w:rsid w:val="004D532C"/>
    <w:rsid w:val="004D79F6"/>
    <w:rsid w:val="004E055D"/>
    <w:rsid w:val="004E09F6"/>
    <w:rsid w:val="004E0C04"/>
    <w:rsid w:val="004E13E7"/>
    <w:rsid w:val="004E36EC"/>
    <w:rsid w:val="004E3D1D"/>
    <w:rsid w:val="004E5452"/>
    <w:rsid w:val="004E565C"/>
    <w:rsid w:val="004E5AB0"/>
    <w:rsid w:val="004E6268"/>
    <w:rsid w:val="004F1A24"/>
    <w:rsid w:val="004F3BC1"/>
    <w:rsid w:val="004F74EC"/>
    <w:rsid w:val="004F773F"/>
    <w:rsid w:val="00501335"/>
    <w:rsid w:val="00502058"/>
    <w:rsid w:val="00502400"/>
    <w:rsid w:val="00505F23"/>
    <w:rsid w:val="00506324"/>
    <w:rsid w:val="00507A25"/>
    <w:rsid w:val="00512DD8"/>
    <w:rsid w:val="00516058"/>
    <w:rsid w:val="00516EED"/>
    <w:rsid w:val="00517A4E"/>
    <w:rsid w:val="00522769"/>
    <w:rsid w:val="00522FC9"/>
    <w:rsid w:val="0052530F"/>
    <w:rsid w:val="00526ABB"/>
    <w:rsid w:val="00537217"/>
    <w:rsid w:val="005449F2"/>
    <w:rsid w:val="00544E50"/>
    <w:rsid w:val="005465B0"/>
    <w:rsid w:val="00551C96"/>
    <w:rsid w:val="0055237E"/>
    <w:rsid w:val="005638E0"/>
    <w:rsid w:val="005639C7"/>
    <w:rsid w:val="00564BD6"/>
    <w:rsid w:val="00565493"/>
    <w:rsid w:val="00567FA6"/>
    <w:rsid w:val="00572308"/>
    <w:rsid w:val="00575A10"/>
    <w:rsid w:val="00575E90"/>
    <w:rsid w:val="00577221"/>
    <w:rsid w:val="00583749"/>
    <w:rsid w:val="005878C8"/>
    <w:rsid w:val="00590756"/>
    <w:rsid w:val="005925C5"/>
    <w:rsid w:val="005928C6"/>
    <w:rsid w:val="00593DA0"/>
    <w:rsid w:val="0059608E"/>
    <w:rsid w:val="0059689F"/>
    <w:rsid w:val="00596F6B"/>
    <w:rsid w:val="00597AB3"/>
    <w:rsid w:val="005A2567"/>
    <w:rsid w:val="005A3B50"/>
    <w:rsid w:val="005A78B8"/>
    <w:rsid w:val="005B03D3"/>
    <w:rsid w:val="005B17F4"/>
    <w:rsid w:val="005B1915"/>
    <w:rsid w:val="005B4838"/>
    <w:rsid w:val="005B5B73"/>
    <w:rsid w:val="005C0BB8"/>
    <w:rsid w:val="005C0CD5"/>
    <w:rsid w:val="005C2F7B"/>
    <w:rsid w:val="005C3AD6"/>
    <w:rsid w:val="005C3F6E"/>
    <w:rsid w:val="005C5742"/>
    <w:rsid w:val="005C5FFE"/>
    <w:rsid w:val="005C604F"/>
    <w:rsid w:val="005C7DC5"/>
    <w:rsid w:val="005D390C"/>
    <w:rsid w:val="005D761B"/>
    <w:rsid w:val="005E0C59"/>
    <w:rsid w:val="005E18F4"/>
    <w:rsid w:val="005E1EAF"/>
    <w:rsid w:val="005E1F78"/>
    <w:rsid w:val="005E204F"/>
    <w:rsid w:val="005E3FE6"/>
    <w:rsid w:val="005E54E7"/>
    <w:rsid w:val="005E5A21"/>
    <w:rsid w:val="005E674E"/>
    <w:rsid w:val="005E7D98"/>
    <w:rsid w:val="005F15A9"/>
    <w:rsid w:val="005F329E"/>
    <w:rsid w:val="005F33BD"/>
    <w:rsid w:val="005F3BE2"/>
    <w:rsid w:val="005F3F28"/>
    <w:rsid w:val="005F53D6"/>
    <w:rsid w:val="005F77C0"/>
    <w:rsid w:val="006044E0"/>
    <w:rsid w:val="00604CDC"/>
    <w:rsid w:val="00607038"/>
    <w:rsid w:val="006077B0"/>
    <w:rsid w:val="00607EE6"/>
    <w:rsid w:val="00610667"/>
    <w:rsid w:val="00612CE2"/>
    <w:rsid w:val="00613551"/>
    <w:rsid w:val="00617E14"/>
    <w:rsid w:val="00620AAD"/>
    <w:rsid w:val="006214A0"/>
    <w:rsid w:val="00621D60"/>
    <w:rsid w:val="00622B1C"/>
    <w:rsid w:val="00627F19"/>
    <w:rsid w:val="006327D1"/>
    <w:rsid w:val="00636DBC"/>
    <w:rsid w:val="00641C12"/>
    <w:rsid w:val="00642D01"/>
    <w:rsid w:val="00643A58"/>
    <w:rsid w:val="00643B7A"/>
    <w:rsid w:val="00645314"/>
    <w:rsid w:val="006457C0"/>
    <w:rsid w:val="00650722"/>
    <w:rsid w:val="00660745"/>
    <w:rsid w:val="0066108B"/>
    <w:rsid w:val="0066358A"/>
    <w:rsid w:val="00664717"/>
    <w:rsid w:val="006668E7"/>
    <w:rsid w:val="006739C7"/>
    <w:rsid w:val="00675DBE"/>
    <w:rsid w:val="00676266"/>
    <w:rsid w:val="006804B2"/>
    <w:rsid w:val="0068335C"/>
    <w:rsid w:val="0068468F"/>
    <w:rsid w:val="00686B3D"/>
    <w:rsid w:val="00690A12"/>
    <w:rsid w:val="00690BF6"/>
    <w:rsid w:val="0069595F"/>
    <w:rsid w:val="00697064"/>
    <w:rsid w:val="006A0C71"/>
    <w:rsid w:val="006A2F1C"/>
    <w:rsid w:val="006A66E4"/>
    <w:rsid w:val="006B1448"/>
    <w:rsid w:val="006C2A9B"/>
    <w:rsid w:val="006C33F9"/>
    <w:rsid w:val="006C3B96"/>
    <w:rsid w:val="006C3EF3"/>
    <w:rsid w:val="006C4795"/>
    <w:rsid w:val="006C7743"/>
    <w:rsid w:val="006D21DE"/>
    <w:rsid w:val="006D3083"/>
    <w:rsid w:val="006E426B"/>
    <w:rsid w:val="006E67A6"/>
    <w:rsid w:val="006E6AC5"/>
    <w:rsid w:val="006E739F"/>
    <w:rsid w:val="006F08E2"/>
    <w:rsid w:val="006F4D69"/>
    <w:rsid w:val="006F63DD"/>
    <w:rsid w:val="00701A95"/>
    <w:rsid w:val="00703E71"/>
    <w:rsid w:val="00706BEB"/>
    <w:rsid w:val="00714140"/>
    <w:rsid w:val="00716C99"/>
    <w:rsid w:val="00717575"/>
    <w:rsid w:val="00721C36"/>
    <w:rsid w:val="00723A85"/>
    <w:rsid w:val="00724399"/>
    <w:rsid w:val="007300D6"/>
    <w:rsid w:val="00730CD3"/>
    <w:rsid w:val="00732B01"/>
    <w:rsid w:val="00737FF0"/>
    <w:rsid w:val="007427C8"/>
    <w:rsid w:val="007461B4"/>
    <w:rsid w:val="00750076"/>
    <w:rsid w:val="007506C7"/>
    <w:rsid w:val="00753E89"/>
    <w:rsid w:val="00754FEB"/>
    <w:rsid w:val="0075666E"/>
    <w:rsid w:val="00756DFB"/>
    <w:rsid w:val="00757CD3"/>
    <w:rsid w:val="00761661"/>
    <w:rsid w:val="00761C02"/>
    <w:rsid w:val="0076244A"/>
    <w:rsid w:val="00762FC9"/>
    <w:rsid w:val="00763BBC"/>
    <w:rsid w:val="00771206"/>
    <w:rsid w:val="00773E37"/>
    <w:rsid w:val="00775691"/>
    <w:rsid w:val="00775CA5"/>
    <w:rsid w:val="007766FB"/>
    <w:rsid w:val="007767AE"/>
    <w:rsid w:val="00780AB9"/>
    <w:rsid w:val="0078164A"/>
    <w:rsid w:val="00783803"/>
    <w:rsid w:val="00784DA6"/>
    <w:rsid w:val="00786D95"/>
    <w:rsid w:val="00791BB6"/>
    <w:rsid w:val="007945CC"/>
    <w:rsid w:val="00795D54"/>
    <w:rsid w:val="007A2E75"/>
    <w:rsid w:val="007A596A"/>
    <w:rsid w:val="007B0B0F"/>
    <w:rsid w:val="007B28B5"/>
    <w:rsid w:val="007B471B"/>
    <w:rsid w:val="007C3991"/>
    <w:rsid w:val="007C39B9"/>
    <w:rsid w:val="007C694A"/>
    <w:rsid w:val="007C6EE5"/>
    <w:rsid w:val="007D0032"/>
    <w:rsid w:val="007D0710"/>
    <w:rsid w:val="007D5213"/>
    <w:rsid w:val="007E0551"/>
    <w:rsid w:val="007E1815"/>
    <w:rsid w:val="007E57A7"/>
    <w:rsid w:val="007E5D59"/>
    <w:rsid w:val="007F1733"/>
    <w:rsid w:val="007F40C9"/>
    <w:rsid w:val="007F5AB1"/>
    <w:rsid w:val="007F64DF"/>
    <w:rsid w:val="007F69DE"/>
    <w:rsid w:val="007F7187"/>
    <w:rsid w:val="008012D1"/>
    <w:rsid w:val="00801811"/>
    <w:rsid w:val="00801CB6"/>
    <w:rsid w:val="00803E02"/>
    <w:rsid w:val="0081454C"/>
    <w:rsid w:val="00815427"/>
    <w:rsid w:val="00817B03"/>
    <w:rsid w:val="008227D5"/>
    <w:rsid w:val="0082335C"/>
    <w:rsid w:val="00826D44"/>
    <w:rsid w:val="00827011"/>
    <w:rsid w:val="00830C2A"/>
    <w:rsid w:val="008316C0"/>
    <w:rsid w:val="00832827"/>
    <w:rsid w:val="008329F6"/>
    <w:rsid w:val="008336E6"/>
    <w:rsid w:val="0083532B"/>
    <w:rsid w:val="008368AB"/>
    <w:rsid w:val="00836CE1"/>
    <w:rsid w:val="00836DCE"/>
    <w:rsid w:val="00840D16"/>
    <w:rsid w:val="00841BE3"/>
    <w:rsid w:val="008428B2"/>
    <w:rsid w:val="00842A26"/>
    <w:rsid w:val="008554F3"/>
    <w:rsid w:val="008565D7"/>
    <w:rsid w:val="00856AD5"/>
    <w:rsid w:val="00860AEC"/>
    <w:rsid w:val="0086505F"/>
    <w:rsid w:val="008650CD"/>
    <w:rsid w:val="00865AD4"/>
    <w:rsid w:val="00865B0C"/>
    <w:rsid w:val="00865E21"/>
    <w:rsid w:val="00872AAD"/>
    <w:rsid w:val="0087532B"/>
    <w:rsid w:val="00875D33"/>
    <w:rsid w:val="00877907"/>
    <w:rsid w:val="00880A69"/>
    <w:rsid w:val="0088162E"/>
    <w:rsid w:val="00883F82"/>
    <w:rsid w:val="0088787C"/>
    <w:rsid w:val="00896397"/>
    <w:rsid w:val="00896B8F"/>
    <w:rsid w:val="008971AE"/>
    <w:rsid w:val="008A0B25"/>
    <w:rsid w:val="008A4823"/>
    <w:rsid w:val="008A6828"/>
    <w:rsid w:val="008B1F0F"/>
    <w:rsid w:val="008B5CF0"/>
    <w:rsid w:val="008C0238"/>
    <w:rsid w:val="008C0369"/>
    <w:rsid w:val="008C0B57"/>
    <w:rsid w:val="008C24CF"/>
    <w:rsid w:val="008D00CD"/>
    <w:rsid w:val="008D2A1D"/>
    <w:rsid w:val="008D52BE"/>
    <w:rsid w:val="008E65B7"/>
    <w:rsid w:val="008E7B8D"/>
    <w:rsid w:val="008F0B4D"/>
    <w:rsid w:val="008F0F60"/>
    <w:rsid w:val="008F11AD"/>
    <w:rsid w:val="008F1F20"/>
    <w:rsid w:val="008F6228"/>
    <w:rsid w:val="008F65FA"/>
    <w:rsid w:val="008F7445"/>
    <w:rsid w:val="00900F3F"/>
    <w:rsid w:val="00905952"/>
    <w:rsid w:val="00906B1F"/>
    <w:rsid w:val="00911EF6"/>
    <w:rsid w:val="00913B47"/>
    <w:rsid w:val="0091543D"/>
    <w:rsid w:val="00920FA3"/>
    <w:rsid w:val="00930116"/>
    <w:rsid w:val="00931DAF"/>
    <w:rsid w:val="0093478E"/>
    <w:rsid w:val="00940A8A"/>
    <w:rsid w:val="00940D5E"/>
    <w:rsid w:val="009425D8"/>
    <w:rsid w:val="00943353"/>
    <w:rsid w:val="009436D0"/>
    <w:rsid w:val="0095463A"/>
    <w:rsid w:val="0095466E"/>
    <w:rsid w:val="00957025"/>
    <w:rsid w:val="00957610"/>
    <w:rsid w:val="009601FF"/>
    <w:rsid w:val="0096075E"/>
    <w:rsid w:val="00960AB7"/>
    <w:rsid w:val="0096106A"/>
    <w:rsid w:val="00962EFE"/>
    <w:rsid w:val="0096589F"/>
    <w:rsid w:val="009707E0"/>
    <w:rsid w:val="00970CA7"/>
    <w:rsid w:val="00971E87"/>
    <w:rsid w:val="009724ED"/>
    <w:rsid w:val="00974329"/>
    <w:rsid w:val="00974927"/>
    <w:rsid w:val="00976837"/>
    <w:rsid w:val="009776DD"/>
    <w:rsid w:val="00980E74"/>
    <w:rsid w:val="00980F38"/>
    <w:rsid w:val="0098164C"/>
    <w:rsid w:val="00983463"/>
    <w:rsid w:val="00991E96"/>
    <w:rsid w:val="009A2467"/>
    <w:rsid w:val="009A2F88"/>
    <w:rsid w:val="009A4B89"/>
    <w:rsid w:val="009A50E3"/>
    <w:rsid w:val="009A6835"/>
    <w:rsid w:val="009C1355"/>
    <w:rsid w:val="009C32B2"/>
    <w:rsid w:val="009C70C5"/>
    <w:rsid w:val="009D534A"/>
    <w:rsid w:val="009D5FF9"/>
    <w:rsid w:val="009E3386"/>
    <w:rsid w:val="009E6D0C"/>
    <w:rsid w:val="009E7314"/>
    <w:rsid w:val="009F107B"/>
    <w:rsid w:val="009F2EF3"/>
    <w:rsid w:val="009F52F6"/>
    <w:rsid w:val="009F5A28"/>
    <w:rsid w:val="009F6A1C"/>
    <w:rsid w:val="009F74E2"/>
    <w:rsid w:val="00A022E0"/>
    <w:rsid w:val="00A041D9"/>
    <w:rsid w:val="00A04AA0"/>
    <w:rsid w:val="00A06657"/>
    <w:rsid w:val="00A069F9"/>
    <w:rsid w:val="00A06C77"/>
    <w:rsid w:val="00A162BB"/>
    <w:rsid w:val="00A175C6"/>
    <w:rsid w:val="00A17E5B"/>
    <w:rsid w:val="00A210B9"/>
    <w:rsid w:val="00A226CD"/>
    <w:rsid w:val="00A22F04"/>
    <w:rsid w:val="00A2368C"/>
    <w:rsid w:val="00A255C9"/>
    <w:rsid w:val="00A2602A"/>
    <w:rsid w:val="00A3187F"/>
    <w:rsid w:val="00A332A2"/>
    <w:rsid w:val="00A3722C"/>
    <w:rsid w:val="00A40EEC"/>
    <w:rsid w:val="00A42220"/>
    <w:rsid w:val="00A42FFB"/>
    <w:rsid w:val="00A43580"/>
    <w:rsid w:val="00A459DD"/>
    <w:rsid w:val="00A47006"/>
    <w:rsid w:val="00A4712E"/>
    <w:rsid w:val="00A50901"/>
    <w:rsid w:val="00A5218D"/>
    <w:rsid w:val="00A61808"/>
    <w:rsid w:val="00A62066"/>
    <w:rsid w:val="00A6760F"/>
    <w:rsid w:val="00A7011A"/>
    <w:rsid w:val="00A761F3"/>
    <w:rsid w:val="00A766F2"/>
    <w:rsid w:val="00A8047F"/>
    <w:rsid w:val="00A81CC0"/>
    <w:rsid w:val="00A84A87"/>
    <w:rsid w:val="00A853F3"/>
    <w:rsid w:val="00A86146"/>
    <w:rsid w:val="00A86E13"/>
    <w:rsid w:val="00A87FA2"/>
    <w:rsid w:val="00A912BC"/>
    <w:rsid w:val="00A91941"/>
    <w:rsid w:val="00AA51F6"/>
    <w:rsid w:val="00AA63C0"/>
    <w:rsid w:val="00AA6487"/>
    <w:rsid w:val="00AB06AA"/>
    <w:rsid w:val="00AB294E"/>
    <w:rsid w:val="00AB4CCA"/>
    <w:rsid w:val="00AB5F18"/>
    <w:rsid w:val="00AC1138"/>
    <w:rsid w:val="00AC30BD"/>
    <w:rsid w:val="00AC5424"/>
    <w:rsid w:val="00AD0469"/>
    <w:rsid w:val="00AE0223"/>
    <w:rsid w:val="00AE783B"/>
    <w:rsid w:val="00AF065B"/>
    <w:rsid w:val="00AF0F53"/>
    <w:rsid w:val="00AF36A7"/>
    <w:rsid w:val="00AF4F85"/>
    <w:rsid w:val="00AF5C8A"/>
    <w:rsid w:val="00AF5E1F"/>
    <w:rsid w:val="00AF6FC4"/>
    <w:rsid w:val="00B02075"/>
    <w:rsid w:val="00B040C1"/>
    <w:rsid w:val="00B0758B"/>
    <w:rsid w:val="00B077DB"/>
    <w:rsid w:val="00B10EAF"/>
    <w:rsid w:val="00B135C6"/>
    <w:rsid w:val="00B147D0"/>
    <w:rsid w:val="00B166CE"/>
    <w:rsid w:val="00B243D1"/>
    <w:rsid w:val="00B30DD5"/>
    <w:rsid w:val="00B348F1"/>
    <w:rsid w:val="00B354F7"/>
    <w:rsid w:val="00B37F7A"/>
    <w:rsid w:val="00B4091B"/>
    <w:rsid w:val="00B411B5"/>
    <w:rsid w:val="00B41AD7"/>
    <w:rsid w:val="00B47418"/>
    <w:rsid w:val="00B5390E"/>
    <w:rsid w:val="00B562CC"/>
    <w:rsid w:val="00B57010"/>
    <w:rsid w:val="00B60412"/>
    <w:rsid w:val="00B62498"/>
    <w:rsid w:val="00B65BF4"/>
    <w:rsid w:val="00B65F00"/>
    <w:rsid w:val="00B733C7"/>
    <w:rsid w:val="00B73DF3"/>
    <w:rsid w:val="00B77B5B"/>
    <w:rsid w:val="00B83BD5"/>
    <w:rsid w:val="00B83E34"/>
    <w:rsid w:val="00B8589D"/>
    <w:rsid w:val="00B87E6E"/>
    <w:rsid w:val="00B9017C"/>
    <w:rsid w:val="00B91003"/>
    <w:rsid w:val="00B959C0"/>
    <w:rsid w:val="00B95B4A"/>
    <w:rsid w:val="00B97BF4"/>
    <w:rsid w:val="00BA5805"/>
    <w:rsid w:val="00BA5B15"/>
    <w:rsid w:val="00BA67EF"/>
    <w:rsid w:val="00BB0D29"/>
    <w:rsid w:val="00BB18D4"/>
    <w:rsid w:val="00BB1EAE"/>
    <w:rsid w:val="00BB3053"/>
    <w:rsid w:val="00BB32B2"/>
    <w:rsid w:val="00BB397F"/>
    <w:rsid w:val="00BB48EC"/>
    <w:rsid w:val="00BB7722"/>
    <w:rsid w:val="00BB7DFC"/>
    <w:rsid w:val="00BC0B5A"/>
    <w:rsid w:val="00BC0DF6"/>
    <w:rsid w:val="00BC21ED"/>
    <w:rsid w:val="00BC4617"/>
    <w:rsid w:val="00BC68BD"/>
    <w:rsid w:val="00BC69C2"/>
    <w:rsid w:val="00BD5010"/>
    <w:rsid w:val="00BD7610"/>
    <w:rsid w:val="00BE162E"/>
    <w:rsid w:val="00BE2784"/>
    <w:rsid w:val="00BE426D"/>
    <w:rsid w:val="00BE564B"/>
    <w:rsid w:val="00BF035F"/>
    <w:rsid w:val="00BF0DBA"/>
    <w:rsid w:val="00BF42A8"/>
    <w:rsid w:val="00BF66E3"/>
    <w:rsid w:val="00BF68EB"/>
    <w:rsid w:val="00C03212"/>
    <w:rsid w:val="00C04435"/>
    <w:rsid w:val="00C06CD9"/>
    <w:rsid w:val="00C073BD"/>
    <w:rsid w:val="00C11268"/>
    <w:rsid w:val="00C11B81"/>
    <w:rsid w:val="00C13ED5"/>
    <w:rsid w:val="00C158FF"/>
    <w:rsid w:val="00C15B51"/>
    <w:rsid w:val="00C15D1C"/>
    <w:rsid w:val="00C177E0"/>
    <w:rsid w:val="00C17CF0"/>
    <w:rsid w:val="00C25736"/>
    <w:rsid w:val="00C30924"/>
    <w:rsid w:val="00C33DBD"/>
    <w:rsid w:val="00C370F2"/>
    <w:rsid w:val="00C37F2A"/>
    <w:rsid w:val="00C40227"/>
    <w:rsid w:val="00C52BF5"/>
    <w:rsid w:val="00C52FAD"/>
    <w:rsid w:val="00C563E0"/>
    <w:rsid w:val="00C568E8"/>
    <w:rsid w:val="00C571B3"/>
    <w:rsid w:val="00C61341"/>
    <w:rsid w:val="00C674C0"/>
    <w:rsid w:val="00C73283"/>
    <w:rsid w:val="00C77785"/>
    <w:rsid w:val="00C83B55"/>
    <w:rsid w:val="00C87E14"/>
    <w:rsid w:val="00C87F69"/>
    <w:rsid w:val="00C9029F"/>
    <w:rsid w:val="00C949F0"/>
    <w:rsid w:val="00C9514D"/>
    <w:rsid w:val="00C951B8"/>
    <w:rsid w:val="00C95594"/>
    <w:rsid w:val="00CA0CDA"/>
    <w:rsid w:val="00CA39B3"/>
    <w:rsid w:val="00CA51DB"/>
    <w:rsid w:val="00CB7325"/>
    <w:rsid w:val="00CC3917"/>
    <w:rsid w:val="00CC3D2E"/>
    <w:rsid w:val="00CC3DE7"/>
    <w:rsid w:val="00CC5EC6"/>
    <w:rsid w:val="00CD0633"/>
    <w:rsid w:val="00CD407B"/>
    <w:rsid w:val="00CD6C3E"/>
    <w:rsid w:val="00CD7875"/>
    <w:rsid w:val="00CE3FED"/>
    <w:rsid w:val="00CE480C"/>
    <w:rsid w:val="00CE5A4D"/>
    <w:rsid w:val="00CE6A49"/>
    <w:rsid w:val="00CF082A"/>
    <w:rsid w:val="00CF3BEF"/>
    <w:rsid w:val="00CF3F20"/>
    <w:rsid w:val="00CF5EA6"/>
    <w:rsid w:val="00D01CF5"/>
    <w:rsid w:val="00D03570"/>
    <w:rsid w:val="00D05E20"/>
    <w:rsid w:val="00D06943"/>
    <w:rsid w:val="00D12B02"/>
    <w:rsid w:val="00D160DA"/>
    <w:rsid w:val="00D16B59"/>
    <w:rsid w:val="00D175CF"/>
    <w:rsid w:val="00D2481C"/>
    <w:rsid w:val="00D27491"/>
    <w:rsid w:val="00D30E28"/>
    <w:rsid w:val="00D317C4"/>
    <w:rsid w:val="00D3233C"/>
    <w:rsid w:val="00D333B9"/>
    <w:rsid w:val="00D33ACE"/>
    <w:rsid w:val="00D33F90"/>
    <w:rsid w:val="00D3493E"/>
    <w:rsid w:val="00D3553C"/>
    <w:rsid w:val="00D35E8C"/>
    <w:rsid w:val="00D3646A"/>
    <w:rsid w:val="00D37BCE"/>
    <w:rsid w:val="00D37C8F"/>
    <w:rsid w:val="00D37E9E"/>
    <w:rsid w:val="00D40281"/>
    <w:rsid w:val="00D409C0"/>
    <w:rsid w:val="00D458AE"/>
    <w:rsid w:val="00D478BF"/>
    <w:rsid w:val="00D5274A"/>
    <w:rsid w:val="00D52EAC"/>
    <w:rsid w:val="00D54265"/>
    <w:rsid w:val="00D665AF"/>
    <w:rsid w:val="00D72A03"/>
    <w:rsid w:val="00D72FEF"/>
    <w:rsid w:val="00D737BA"/>
    <w:rsid w:val="00D75D74"/>
    <w:rsid w:val="00D77522"/>
    <w:rsid w:val="00D81CD0"/>
    <w:rsid w:val="00D83B57"/>
    <w:rsid w:val="00D84BF3"/>
    <w:rsid w:val="00D8784F"/>
    <w:rsid w:val="00D87AB6"/>
    <w:rsid w:val="00D91799"/>
    <w:rsid w:val="00D93152"/>
    <w:rsid w:val="00D943D6"/>
    <w:rsid w:val="00D954F5"/>
    <w:rsid w:val="00DA03E9"/>
    <w:rsid w:val="00DA0A26"/>
    <w:rsid w:val="00DA1248"/>
    <w:rsid w:val="00DA167D"/>
    <w:rsid w:val="00DA3F25"/>
    <w:rsid w:val="00DA6CE1"/>
    <w:rsid w:val="00DB2C9D"/>
    <w:rsid w:val="00DC0669"/>
    <w:rsid w:val="00DC1A7F"/>
    <w:rsid w:val="00DC41F8"/>
    <w:rsid w:val="00DC5187"/>
    <w:rsid w:val="00DC5631"/>
    <w:rsid w:val="00DC6AFE"/>
    <w:rsid w:val="00DC7859"/>
    <w:rsid w:val="00DD011A"/>
    <w:rsid w:val="00DD0ACD"/>
    <w:rsid w:val="00DD0D7A"/>
    <w:rsid w:val="00DE0888"/>
    <w:rsid w:val="00DE15FF"/>
    <w:rsid w:val="00DE5953"/>
    <w:rsid w:val="00DE7389"/>
    <w:rsid w:val="00DF08D6"/>
    <w:rsid w:val="00DF124F"/>
    <w:rsid w:val="00E00564"/>
    <w:rsid w:val="00E00E9E"/>
    <w:rsid w:val="00E01589"/>
    <w:rsid w:val="00E03135"/>
    <w:rsid w:val="00E034FA"/>
    <w:rsid w:val="00E04F15"/>
    <w:rsid w:val="00E101A8"/>
    <w:rsid w:val="00E144CB"/>
    <w:rsid w:val="00E15A29"/>
    <w:rsid w:val="00E16363"/>
    <w:rsid w:val="00E16D7E"/>
    <w:rsid w:val="00E201B9"/>
    <w:rsid w:val="00E21532"/>
    <w:rsid w:val="00E22124"/>
    <w:rsid w:val="00E224AC"/>
    <w:rsid w:val="00E237C8"/>
    <w:rsid w:val="00E25466"/>
    <w:rsid w:val="00E33E19"/>
    <w:rsid w:val="00E35F21"/>
    <w:rsid w:val="00E42D75"/>
    <w:rsid w:val="00E45F2A"/>
    <w:rsid w:val="00E4733D"/>
    <w:rsid w:val="00E501F7"/>
    <w:rsid w:val="00E5260D"/>
    <w:rsid w:val="00E531EC"/>
    <w:rsid w:val="00E53F12"/>
    <w:rsid w:val="00E56F0F"/>
    <w:rsid w:val="00E62474"/>
    <w:rsid w:val="00E625B4"/>
    <w:rsid w:val="00E66373"/>
    <w:rsid w:val="00E76A55"/>
    <w:rsid w:val="00E81186"/>
    <w:rsid w:val="00E83700"/>
    <w:rsid w:val="00E838F9"/>
    <w:rsid w:val="00E84083"/>
    <w:rsid w:val="00E854B6"/>
    <w:rsid w:val="00E91A14"/>
    <w:rsid w:val="00E93097"/>
    <w:rsid w:val="00E93B5E"/>
    <w:rsid w:val="00E94246"/>
    <w:rsid w:val="00E950FD"/>
    <w:rsid w:val="00E95E1B"/>
    <w:rsid w:val="00EA0941"/>
    <w:rsid w:val="00EA27F1"/>
    <w:rsid w:val="00EA78E1"/>
    <w:rsid w:val="00EB41F5"/>
    <w:rsid w:val="00EB42B1"/>
    <w:rsid w:val="00EC4706"/>
    <w:rsid w:val="00EC4931"/>
    <w:rsid w:val="00EC51BC"/>
    <w:rsid w:val="00ED1087"/>
    <w:rsid w:val="00ED22CA"/>
    <w:rsid w:val="00ED24AF"/>
    <w:rsid w:val="00ED2A65"/>
    <w:rsid w:val="00ED4F8F"/>
    <w:rsid w:val="00ED5023"/>
    <w:rsid w:val="00ED6FE3"/>
    <w:rsid w:val="00ED7658"/>
    <w:rsid w:val="00EE0223"/>
    <w:rsid w:val="00EE0F2E"/>
    <w:rsid w:val="00EE60A2"/>
    <w:rsid w:val="00EE6F79"/>
    <w:rsid w:val="00EF1E10"/>
    <w:rsid w:val="00EF4AC3"/>
    <w:rsid w:val="00EF4CED"/>
    <w:rsid w:val="00EF6DEF"/>
    <w:rsid w:val="00F00751"/>
    <w:rsid w:val="00F01038"/>
    <w:rsid w:val="00F0355E"/>
    <w:rsid w:val="00F03CD8"/>
    <w:rsid w:val="00F049DD"/>
    <w:rsid w:val="00F10588"/>
    <w:rsid w:val="00F10E3E"/>
    <w:rsid w:val="00F137B9"/>
    <w:rsid w:val="00F21164"/>
    <w:rsid w:val="00F22DD3"/>
    <w:rsid w:val="00F242A7"/>
    <w:rsid w:val="00F34E3D"/>
    <w:rsid w:val="00F40572"/>
    <w:rsid w:val="00F43865"/>
    <w:rsid w:val="00F45635"/>
    <w:rsid w:val="00F459FF"/>
    <w:rsid w:val="00F50A07"/>
    <w:rsid w:val="00F5366A"/>
    <w:rsid w:val="00F542A7"/>
    <w:rsid w:val="00F636BC"/>
    <w:rsid w:val="00F654B9"/>
    <w:rsid w:val="00F65598"/>
    <w:rsid w:val="00F65CEE"/>
    <w:rsid w:val="00F66542"/>
    <w:rsid w:val="00F6767C"/>
    <w:rsid w:val="00F71E32"/>
    <w:rsid w:val="00F73CF1"/>
    <w:rsid w:val="00F801E6"/>
    <w:rsid w:val="00F83C83"/>
    <w:rsid w:val="00F84876"/>
    <w:rsid w:val="00F86C84"/>
    <w:rsid w:val="00F8718A"/>
    <w:rsid w:val="00F87F7B"/>
    <w:rsid w:val="00F9002D"/>
    <w:rsid w:val="00F922BE"/>
    <w:rsid w:val="00F94190"/>
    <w:rsid w:val="00F94EC8"/>
    <w:rsid w:val="00FA239B"/>
    <w:rsid w:val="00FA263D"/>
    <w:rsid w:val="00FA2A5B"/>
    <w:rsid w:val="00FA36B1"/>
    <w:rsid w:val="00FA6BD7"/>
    <w:rsid w:val="00FA70FB"/>
    <w:rsid w:val="00FB481D"/>
    <w:rsid w:val="00FB6336"/>
    <w:rsid w:val="00FC181E"/>
    <w:rsid w:val="00FC4B1D"/>
    <w:rsid w:val="00FC7244"/>
    <w:rsid w:val="00FD3CFC"/>
    <w:rsid w:val="00FD5436"/>
    <w:rsid w:val="00FE3AA8"/>
    <w:rsid w:val="00FE577E"/>
    <w:rsid w:val="00FE5E2E"/>
    <w:rsid w:val="00FE7A49"/>
    <w:rsid w:val="00FE7D66"/>
    <w:rsid w:val="00FF1894"/>
    <w:rsid w:val="00FF4A28"/>
    <w:rsid w:val="00FF4C1F"/>
    <w:rsid w:val="00FF4C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0C12"/>
  <w15:docId w15:val="{1809C775-572F-4F6A-A26B-8C226D74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EC"/>
    <w:pPr>
      <w:spacing w:after="200" w:line="276" w:lineRule="auto"/>
    </w:pPr>
    <w:rPr>
      <w:sz w:val="22"/>
      <w:szCs w:val="22"/>
      <w:lang w:eastAsia="en-US"/>
    </w:rPr>
  </w:style>
  <w:style w:type="paragraph" w:styleId="Naslov1">
    <w:name w:val="heading 1"/>
    <w:basedOn w:val="Normal"/>
    <w:next w:val="Normal"/>
    <w:link w:val="Naslov1Char"/>
    <w:uiPriority w:val="9"/>
    <w:qFormat/>
    <w:rsid w:val="00182E1E"/>
    <w:pPr>
      <w:spacing w:before="480" w:after="0"/>
      <w:contextualSpacing/>
      <w:outlineLvl w:val="0"/>
    </w:pPr>
    <w:rPr>
      <w:rFonts w:ascii="Times New Roman" w:hAnsi="Times New Roman"/>
      <w:b/>
      <w:bCs/>
      <w:sz w:val="24"/>
      <w:szCs w:val="28"/>
    </w:rPr>
  </w:style>
  <w:style w:type="paragraph" w:styleId="Naslov2">
    <w:name w:val="heading 2"/>
    <w:basedOn w:val="Normal"/>
    <w:next w:val="Normal"/>
    <w:link w:val="Naslov2Char"/>
    <w:uiPriority w:val="9"/>
    <w:unhideWhenUsed/>
    <w:qFormat/>
    <w:rsid w:val="00182E1E"/>
    <w:pPr>
      <w:spacing w:before="200" w:after="0"/>
      <w:outlineLvl w:val="1"/>
    </w:pPr>
    <w:rPr>
      <w:rFonts w:ascii="Times New Roman" w:hAnsi="Times New Roman"/>
      <w:b/>
      <w:bCs/>
      <w:sz w:val="24"/>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rFonts w:ascii="Times New Roman" w:hAnsi="Times New Roman"/>
      <w:b/>
      <w:bCs/>
      <w:sz w:val="24"/>
    </w:rPr>
  </w:style>
  <w:style w:type="paragraph" w:styleId="Naslov4">
    <w:name w:val="heading 4"/>
    <w:basedOn w:val="Normal"/>
    <w:next w:val="Normal"/>
    <w:link w:val="Naslov4Char"/>
    <w:uiPriority w:val="9"/>
    <w:unhideWhenUsed/>
    <w:qFormat/>
    <w:rsid w:val="004A053C"/>
    <w:pPr>
      <w:spacing w:before="200" w:after="0"/>
      <w:outlineLvl w:val="3"/>
    </w:pPr>
    <w:rPr>
      <w:rFonts w:ascii="Times New Roman" w:hAnsi="Times New Roman"/>
      <w:b/>
      <w:bCs/>
      <w:iCs/>
      <w:sz w:val="24"/>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uiPriority w:val="9"/>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rFonts w:ascii="Times New Roman" w:hAnsi="Times New Roman"/>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896397"/>
    <w:pPr>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sz w:val="24"/>
      <w:szCs w:val="24"/>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rFonts w:ascii="Times New Roman" w:hAnsi="Times New Roman"/>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4E36EC"/>
    <w:rPr>
      <w:rFonts w:ascii="Times New Roman" w:hAnsi="Times New Roman"/>
      <w:szCs w:val="2"/>
      <w:lang w:val="x-none" w:eastAsia="x-none"/>
    </w:rPr>
  </w:style>
  <w:style w:type="paragraph" w:styleId="Tekstbalonia">
    <w:name w:val="Balloon Text"/>
    <w:basedOn w:val="Normal"/>
    <w:link w:val="TekstbaloniaChar"/>
    <w:uiPriority w:val="99"/>
    <w:semiHidden/>
    <w:rsid w:val="004E36EC"/>
    <w:rPr>
      <w:rFonts w:ascii="Times New Roman" w:hAnsi="Times New Roman"/>
      <w:sz w:val="20"/>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lang w:eastAsia="hr-HR"/>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sz w:val="24"/>
      <w:szCs w:val="24"/>
    </w:rPr>
  </w:style>
  <w:style w:type="paragraph" w:styleId="Odlomakpopisa">
    <w:name w:val="List Paragraph"/>
    <w:basedOn w:val="Normal"/>
    <w:uiPriority w:val="34"/>
    <w:qFormat/>
    <w:rsid w:val="00182E1E"/>
    <w:pPr>
      <w:ind w:left="720"/>
      <w:contextualSpacing/>
    </w:pPr>
  </w:style>
  <w:style w:type="paragraph" w:customStyle="1" w:styleId="t-9-8">
    <w:name w:val="t-9-8"/>
    <w:basedOn w:val="Normal"/>
    <w:rsid w:val="00865E21"/>
    <w:pPr>
      <w:spacing w:before="100" w:beforeAutospacing="1" w:after="100" w:afterAutospacing="1"/>
    </w:pPr>
    <w:rPr>
      <w:rFonts w:ascii="Times New Roman" w:hAnsi="Times New Roman"/>
      <w:lang w:eastAsia="hr-HR"/>
    </w:r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D72FEF"/>
    <w:pPr>
      <w:spacing w:after="0"/>
      <w:ind w:left="440"/>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sz w:val="24"/>
      <w:szCs w:val="24"/>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table" w:styleId="Reetkatablice">
    <w:name w:val="Table Grid"/>
    <w:basedOn w:val="Obinatablica"/>
    <w:uiPriority w:val="99"/>
    <w:rsid w:val="004A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99"/>
    <w:rsid w:val="00E45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A21"/>
    <w:pPr>
      <w:autoSpaceDE w:val="0"/>
      <w:autoSpaceDN w:val="0"/>
      <w:adjustRightInd w:val="0"/>
    </w:pPr>
    <w:rPr>
      <w:rFonts w:ascii="Arial" w:hAnsi="Arial" w:cs="Arial"/>
      <w:color w:val="000000"/>
      <w:sz w:val="24"/>
      <w:szCs w:val="24"/>
    </w:rPr>
  </w:style>
  <w:style w:type="table" w:customStyle="1" w:styleId="Reetkatablice2">
    <w:name w:val="Rešetka tablice2"/>
    <w:basedOn w:val="Obinatablica"/>
    <w:next w:val="Reetkatablice"/>
    <w:rsid w:val="003B37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A255C9"/>
    <w:pPr>
      <w:spacing w:after="0" w:line="240" w:lineRule="auto"/>
    </w:pPr>
    <w:rPr>
      <w:rFonts w:eastAsia="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501970323">
      <w:bodyDiv w:val="1"/>
      <w:marLeft w:val="0"/>
      <w:marRight w:val="0"/>
      <w:marTop w:val="0"/>
      <w:marBottom w:val="0"/>
      <w:divBdr>
        <w:top w:val="none" w:sz="0" w:space="0" w:color="auto"/>
        <w:left w:val="none" w:sz="0" w:space="0" w:color="auto"/>
        <w:bottom w:val="none" w:sz="0" w:space="0" w:color="auto"/>
        <w:right w:val="none" w:sz="0" w:space="0" w:color="auto"/>
      </w:divBdr>
    </w:div>
    <w:div w:id="960960406">
      <w:bodyDiv w:val="1"/>
      <w:marLeft w:val="0"/>
      <w:marRight w:val="0"/>
      <w:marTop w:val="0"/>
      <w:marBottom w:val="0"/>
      <w:divBdr>
        <w:top w:val="none" w:sz="0" w:space="0" w:color="auto"/>
        <w:left w:val="none" w:sz="0" w:space="0" w:color="auto"/>
        <w:bottom w:val="none" w:sz="0" w:space="0" w:color="auto"/>
        <w:right w:val="none" w:sz="0" w:space="0" w:color="auto"/>
      </w:divBdr>
    </w:div>
    <w:div w:id="1235822047">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317103704">
      <w:bodyDiv w:val="1"/>
      <w:marLeft w:val="0"/>
      <w:marRight w:val="0"/>
      <w:marTop w:val="0"/>
      <w:marBottom w:val="0"/>
      <w:divBdr>
        <w:top w:val="none" w:sz="0" w:space="0" w:color="auto"/>
        <w:left w:val="none" w:sz="0" w:space="0" w:color="auto"/>
        <w:bottom w:val="none" w:sz="0" w:space="0" w:color="auto"/>
        <w:right w:val="none" w:sz="0" w:space="0" w:color="auto"/>
      </w:divBdr>
    </w:div>
    <w:div w:id="1356537212">
      <w:bodyDiv w:val="1"/>
      <w:marLeft w:val="0"/>
      <w:marRight w:val="0"/>
      <w:marTop w:val="0"/>
      <w:marBottom w:val="0"/>
      <w:divBdr>
        <w:top w:val="none" w:sz="0" w:space="0" w:color="auto"/>
        <w:left w:val="none" w:sz="0" w:space="0" w:color="auto"/>
        <w:bottom w:val="none" w:sz="0" w:space="0" w:color="auto"/>
        <w:right w:val="none" w:sz="0" w:space="0" w:color="auto"/>
      </w:divBdr>
    </w:div>
    <w:div w:id="1717704778">
      <w:bodyDiv w:val="1"/>
      <w:marLeft w:val="0"/>
      <w:marRight w:val="0"/>
      <w:marTop w:val="0"/>
      <w:marBottom w:val="0"/>
      <w:divBdr>
        <w:top w:val="none" w:sz="0" w:space="0" w:color="auto"/>
        <w:left w:val="none" w:sz="0" w:space="0" w:color="auto"/>
        <w:bottom w:val="none" w:sz="0" w:space="0" w:color="auto"/>
        <w:right w:val="none" w:sz="0" w:space="0" w:color="auto"/>
      </w:divBdr>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bava@vz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777E-8AFA-437D-A5A3-45344326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5971</Words>
  <Characters>34036</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39928</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Meštrić</dc:creator>
  <cp:lastModifiedBy>Valentina Kovačić Šimek</cp:lastModifiedBy>
  <cp:revision>14</cp:revision>
  <cp:lastPrinted>2021-05-06T08:23:00Z</cp:lastPrinted>
  <dcterms:created xsi:type="dcterms:W3CDTF">2023-05-03T05:47:00Z</dcterms:created>
  <dcterms:modified xsi:type="dcterms:W3CDTF">2025-05-16T08:30:00Z</dcterms:modified>
</cp:coreProperties>
</file>