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F921E0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F921E0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:rsidR="0061172A" w:rsidRPr="005B2223" w:rsidRDefault="000F1C40" w:rsidP="00732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223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o </w:t>
            </w:r>
          </w:p>
          <w:p w:rsidR="00732BDC" w:rsidRPr="005B2223" w:rsidRDefault="00B43A74" w:rsidP="00B43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PLAN RAZVOJA</w:t>
            </w:r>
            <w:r w:rsidR="005B2223" w:rsidRPr="005B22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sustava civilne  zaštite na području Varaždinske županije za 20</w:t>
            </w:r>
            <w:r w:rsidR="002668DA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5B2223" w:rsidRPr="005B2223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</w:p>
        </w:tc>
      </w:tr>
      <w:tr w:rsidR="0061172A" w:rsidRPr="00F921E0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F921E0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Pr="00F921E0" w:rsidRDefault="00DC6015" w:rsidP="00FB5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F921E0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:rsidR="00950C7D" w:rsidRPr="00F921E0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:rsidR="00792740" w:rsidRPr="00F921E0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:rsidR="00FB5158" w:rsidRPr="005B2223" w:rsidRDefault="00DC6015" w:rsidP="00F921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B2223">
              <w:rPr>
                <w:rFonts w:ascii="Times New Roman" w:hAnsi="Times New Roman" w:cs="Times New Roman"/>
                <w:sz w:val="20"/>
                <w:szCs w:val="20"/>
              </w:rPr>
              <w:t>zvješćivanje o provedenom savjetovanju sa zai</w:t>
            </w:r>
            <w:r w:rsidR="00061F52" w:rsidRPr="005B2223">
              <w:rPr>
                <w:rFonts w:ascii="Times New Roman" w:hAnsi="Times New Roman" w:cs="Times New Roman"/>
                <w:sz w:val="20"/>
                <w:szCs w:val="20"/>
              </w:rPr>
              <w:t xml:space="preserve">nteresiranom javnošću o </w:t>
            </w:r>
            <w:r w:rsidR="00B43A74">
              <w:rPr>
                <w:rFonts w:ascii="Times New Roman" w:hAnsi="Times New Roman" w:cs="Times New Roman"/>
                <w:sz w:val="20"/>
                <w:szCs w:val="20"/>
              </w:rPr>
              <w:t>PLAN RAZVOJA</w:t>
            </w:r>
            <w:r w:rsidR="005B2223" w:rsidRPr="005B2223">
              <w:rPr>
                <w:rFonts w:ascii="Times New Roman" w:hAnsi="Times New Roman" w:cs="Times New Roman"/>
                <w:sz w:val="20"/>
                <w:szCs w:val="20"/>
              </w:rPr>
              <w:t xml:space="preserve">  sustava civilne  zaštite na području Varaždinske županije za 20</w:t>
            </w:r>
            <w:r w:rsidR="002668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3A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2223" w:rsidRPr="005B2223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 w:rsidR="00A46EC3" w:rsidRPr="005B2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1172A" w:rsidRPr="00F921E0" w:rsidRDefault="0061172A" w:rsidP="00403E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F921E0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:rsidR="0061172A" w:rsidRPr="00F921E0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F921E0" w:rsidRDefault="002668DA" w:rsidP="002668DA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7044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B2223">
              <w:rPr>
                <w:rFonts w:ascii="Times New Roman" w:hAnsi="Times New Roman" w:cs="Times New Roman"/>
                <w:sz w:val="20"/>
                <w:szCs w:val="20"/>
              </w:rPr>
              <w:t>studenog</w:t>
            </w:r>
            <w:r w:rsidR="004D7044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D7044" w:rsidRPr="00F921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1172A" w:rsidRPr="00F921E0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F921E0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F921E0" w:rsidRDefault="00DC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F921E0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F921E0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F921E0" w:rsidRDefault="005B2223" w:rsidP="00F921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Analiza</w:t>
            </w:r>
          </w:p>
        </w:tc>
      </w:tr>
      <w:tr w:rsidR="0061172A" w:rsidRPr="00F921E0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:rsidR="0061172A" w:rsidRPr="00F921E0" w:rsidRDefault="008F5F8D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Naziv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5B2223" w:rsidRDefault="00B43A74" w:rsidP="00B43A7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RAZVOJA</w:t>
            </w:r>
            <w:r w:rsidR="005B2223" w:rsidRPr="005B2223">
              <w:rPr>
                <w:rFonts w:ascii="Times New Roman" w:hAnsi="Times New Roman" w:cs="Times New Roman"/>
                <w:sz w:val="20"/>
                <w:szCs w:val="20"/>
              </w:rPr>
              <w:t xml:space="preserve">  sustava civilne  zaštite na području Varaždinske županije za 20</w:t>
            </w:r>
            <w:r w:rsidR="002668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2223" w:rsidRPr="005B2223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A3AE3" w:rsidRPr="00F921E0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:rsidR="006A3AE3" w:rsidRPr="00F921E0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:rsidR="006A3AE3" w:rsidRPr="00F921E0" w:rsidRDefault="006A3AE3" w:rsidP="0026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E8787D" w:rsidRPr="00F921E0">
              <w:rPr>
                <w:rFonts w:ascii="Times New Roman" w:hAnsi="Times New Roman" w:cs="Times New Roman"/>
                <w:sz w:val="20"/>
                <w:szCs w:val="20"/>
              </w:rPr>
              <w:t>gospodarstvo</w:t>
            </w:r>
            <w:r w:rsidR="00F921E0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 i europske poslove</w:t>
            </w:r>
          </w:p>
        </w:tc>
      </w:tr>
      <w:tr w:rsidR="006A3AE3" w:rsidRPr="00F921E0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F921E0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F921E0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F921E0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6A3AE3" w:rsidRPr="00F921E0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:rsidR="0056450E" w:rsidRPr="00F921E0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921E0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"http://www.varazdinska-zupanija.hr                         </w:instrText>
            </w:r>
          </w:p>
          <w:p w:rsidR="0056450E" w:rsidRPr="00F921E0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instrText xml:space="preserve">Internetsko" </w:instrText>
            </w:r>
            <w:r w:rsidRPr="00F921E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921E0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:rsidR="006A3AE3" w:rsidRPr="00F921E0" w:rsidRDefault="0056450E" w:rsidP="002668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 w:rsidRPr="00F921E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razdoblju</w:t>
            </w:r>
            <w:r w:rsidR="00896FF7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1F52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2668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5158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B2223">
              <w:rPr>
                <w:rFonts w:ascii="Times New Roman" w:hAnsi="Times New Roman" w:cs="Times New Roman"/>
                <w:sz w:val="20"/>
                <w:szCs w:val="20"/>
              </w:rPr>
              <w:t>studenog</w:t>
            </w:r>
            <w:r w:rsidR="00FB5158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2668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B5158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. do </w:t>
            </w:r>
            <w:r w:rsidR="002668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D7044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68DA">
              <w:rPr>
                <w:rFonts w:ascii="Times New Roman" w:hAnsi="Times New Roman" w:cs="Times New Roman"/>
                <w:sz w:val="20"/>
                <w:szCs w:val="20"/>
              </w:rPr>
              <w:t>studenog</w:t>
            </w:r>
            <w:r w:rsidR="00F921E0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7044" w:rsidRPr="00F921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68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D7044" w:rsidRPr="00F921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3AE3" w:rsidRPr="00F921E0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F921E0" w:rsidTr="00F921E0">
        <w:trPr>
          <w:cantSplit/>
          <w:trHeight w:val="858"/>
          <w:jc w:val="center"/>
        </w:trPr>
        <w:tc>
          <w:tcPr>
            <w:tcW w:w="3633" w:type="dxa"/>
            <w:vAlign w:val="center"/>
          </w:tcPr>
          <w:p w:rsidR="006A3AE3" w:rsidRPr="00F921E0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:rsidR="006A3AE3" w:rsidRPr="00F921E0" w:rsidRDefault="00092BAB" w:rsidP="00B43A74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Tijekom internetske javn</w:t>
            </w:r>
            <w:r w:rsidR="00061F52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e rasprave očitovanje na </w:t>
            </w: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B2223">
              <w:rPr>
                <w:i/>
              </w:rPr>
              <w:t xml:space="preserve"> </w:t>
            </w:r>
            <w:r w:rsidR="00B43A74">
              <w:rPr>
                <w:i/>
              </w:rPr>
              <w:t>PLAN RAZVOJA</w:t>
            </w:r>
            <w:r w:rsidR="005B2223" w:rsidRPr="005B2223">
              <w:rPr>
                <w:rFonts w:ascii="Times New Roman" w:hAnsi="Times New Roman" w:cs="Times New Roman"/>
                <w:sz w:val="20"/>
                <w:szCs w:val="20"/>
              </w:rPr>
              <w:t xml:space="preserve">  sustava civilne  zaštite na području Varaždinske županije za 20</w:t>
            </w:r>
            <w:r w:rsidR="002668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3A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2223" w:rsidRPr="005B222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B2223" w:rsidRPr="00A668A8">
              <w:rPr>
                <w:rFonts w:ascii="Times New Roman" w:hAnsi="Times New Roman" w:cs="Times New Roman"/>
                <w:sz w:val="20"/>
                <w:szCs w:val="20"/>
              </w:rPr>
              <w:t>godinu</w:t>
            </w:r>
            <w:r w:rsidR="00F61DFB" w:rsidRPr="00A66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A8">
              <w:rPr>
                <w:rFonts w:ascii="Times New Roman" w:hAnsi="Times New Roman" w:cs="Times New Roman"/>
                <w:sz w:val="20"/>
                <w:szCs w:val="20"/>
              </w:rPr>
              <w:t>nije dostavio niti jedan dionik</w:t>
            </w:r>
            <w:bookmarkStart w:id="0" w:name="_GoBack"/>
            <w:bookmarkEnd w:id="0"/>
          </w:p>
        </w:tc>
      </w:tr>
      <w:tr w:rsidR="006A3AE3" w:rsidRPr="00F921E0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:rsidR="006A3AE3" w:rsidRPr="00F921E0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:rsidR="006A3AE3" w:rsidRPr="00F921E0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05F" w:rsidRPr="00F921E0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F921E0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6A3AE3" w:rsidRPr="00F921E0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:rsidR="006A3AE3" w:rsidRPr="00F921E0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:rsidR="00EB1FAD" w:rsidRPr="00F921E0" w:rsidRDefault="00A668A8">
      <w:pPr>
        <w:rPr>
          <w:rFonts w:ascii="Times New Roman" w:hAnsi="Times New Roman" w:cs="Times New Roman"/>
          <w:sz w:val="20"/>
          <w:szCs w:val="20"/>
        </w:rPr>
      </w:pPr>
    </w:p>
    <w:sectPr w:rsidR="00EB1FAD" w:rsidRPr="00F92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207" w:rsidRDefault="00994207" w:rsidP="00950C7D">
      <w:pPr>
        <w:spacing w:after="0" w:line="240" w:lineRule="auto"/>
      </w:pPr>
      <w:r>
        <w:separator/>
      </w:r>
    </w:p>
  </w:endnote>
  <w:endnote w:type="continuationSeparator" w:id="0">
    <w:p w:rsidR="00994207" w:rsidRDefault="00994207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207" w:rsidRDefault="00994207" w:rsidP="00950C7D">
      <w:pPr>
        <w:spacing w:after="0" w:line="240" w:lineRule="auto"/>
      </w:pPr>
      <w:r>
        <w:separator/>
      </w:r>
    </w:p>
  </w:footnote>
  <w:footnote w:type="continuationSeparator" w:id="0">
    <w:p w:rsidR="00994207" w:rsidRDefault="00994207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2A"/>
    <w:rsid w:val="00006907"/>
    <w:rsid w:val="00010B12"/>
    <w:rsid w:val="00061F52"/>
    <w:rsid w:val="00092BAB"/>
    <w:rsid w:val="000F1C40"/>
    <w:rsid w:val="001A0F71"/>
    <w:rsid w:val="001B59FB"/>
    <w:rsid w:val="002668DA"/>
    <w:rsid w:val="002A593D"/>
    <w:rsid w:val="00386C0F"/>
    <w:rsid w:val="00403E2F"/>
    <w:rsid w:val="004C795A"/>
    <w:rsid w:val="004D7044"/>
    <w:rsid w:val="005276BA"/>
    <w:rsid w:val="00550825"/>
    <w:rsid w:val="0056450E"/>
    <w:rsid w:val="005B2223"/>
    <w:rsid w:val="0061172A"/>
    <w:rsid w:val="00621B96"/>
    <w:rsid w:val="00685363"/>
    <w:rsid w:val="00696DEF"/>
    <w:rsid w:val="006A3AE3"/>
    <w:rsid w:val="006E5124"/>
    <w:rsid w:val="00732BDC"/>
    <w:rsid w:val="00770415"/>
    <w:rsid w:val="00792740"/>
    <w:rsid w:val="007D472F"/>
    <w:rsid w:val="00842711"/>
    <w:rsid w:val="00876DFB"/>
    <w:rsid w:val="00896FF7"/>
    <w:rsid w:val="008F1B98"/>
    <w:rsid w:val="008F5F8D"/>
    <w:rsid w:val="00907022"/>
    <w:rsid w:val="00950C7D"/>
    <w:rsid w:val="009720FE"/>
    <w:rsid w:val="00994207"/>
    <w:rsid w:val="009A261E"/>
    <w:rsid w:val="009C47CF"/>
    <w:rsid w:val="00A44AD1"/>
    <w:rsid w:val="00A46EC3"/>
    <w:rsid w:val="00A668A8"/>
    <w:rsid w:val="00AC301E"/>
    <w:rsid w:val="00AF305C"/>
    <w:rsid w:val="00AF6990"/>
    <w:rsid w:val="00B43A74"/>
    <w:rsid w:val="00B4705F"/>
    <w:rsid w:val="00B51AE7"/>
    <w:rsid w:val="00C0323C"/>
    <w:rsid w:val="00C174DD"/>
    <w:rsid w:val="00C6357A"/>
    <w:rsid w:val="00C9266B"/>
    <w:rsid w:val="00CF4582"/>
    <w:rsid w:val="00D239B6"/>
    <w:rsid w:val="00DC6015"/>
    <w:rsid w:val="00E8787D"/>
    <w:rsid w:val="00EA1288"/>
    <w:rsid w:val="00F61DFB"/>
    <w:rsid w:val="00F921E0"/>
    <w:rsid w:val="00FB5158"/>
    <w:rsid w:val="00FB5A9C"/>
    <w:rsid w:val="00F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60631-7CCF-4650-95C2-B24DB06A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C7B7C-4D5D-4E29-BCC8-9D910EAA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Gordana Novosel</cp:lastModifiedBy>
  <cp:revision>3</cp:revision>
  <cp:lastPrinted>2013-09-24T07:02:00Z</cp:lastPrinted>
  <dcterms:created xsi:type="dcterms:W3CDTF">2022-01-21T10:28:00Z</dcterms:created>
  <dcterms:modified xsi:type="dcterms:W3CDTF">2022-01-21T10:29:00Z</dcterms:modified>
</cp:coreProperties>
</file>